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95339">
      <w:pPr>
        <w:jc w:val="center"/>
        <w:rPr>
          <w:b/>
          <w:sz w:val="24"/>
        </w:rPr>
      </w:pPr>
      <w:bookmarkStart w:id="0" w:name="_GoBack"/>
      <w:bookmarkEnd w:id="0"/>
    </w:p>
    <w:p w:rsidR="00000000" w:rsidRDefault="00D95339">
      <w:pPr>
        <w:jc w:val="center"/>
        <w:rPr>
          <w:b/>
          <w:sz w:val="24"/>
        </w:rPr>
      </w:pPr>
    </w:p>
    <w:p w:rsidR="00000000" w:rsidRDefault="00D95339">
      <w:pPr>
        <w:jc w:val="center"/>
        <w:rPr>
          <w:b/>
          <w:sz w:val="24"/>
        </w:rPr>
      </w:pPr>
    </w:p>
    <w:p w:rsidR="00000000" w:rsidRDefault="00D95339">
      <w:pPr>
        <w:jc w:val="center"/>
        <w:rPr>
          <w:b/>
          <w:sz w:val="28"/>
        </w:rPr>
      </w:pPr>
      <w:r>
        <w:rPr>
          <w:b/>
          <w:sz w:val="24"/>
        </w:rPr>
        <w:t>4</w:t>
      </w:r>
      <w:r>
        <w:rPr>
          <w:b/>
          <w:sz w:val="24"/>
          <w:lang w:val="en-US"/>
        </w:rPr>
        <w:t xml:space="preserve">. </w:t>
      </w:r>
      <w:r>
        <w:rPr>
          <w:b/>
          <w:sz w:val="24"/>
        </w:rPr>
        <w:t>ПІДСИЛЮВАЧ НА ПОЛЬОВ</w:t>
      </w:r>
      <w:r>
        <w:rPr>
          <w:b/>
          <w:sz w:val="24"/>
        </w:rPr>
        <w:t>ОМУ</w:t>
      </w:r>
      <w:r>
        <w:rPr>
          <w:b/>
          <w:sz w:val="24"/>
        </w:rPr>
        <w:t xml:space="preserve"> ТРАНЗИСТОРІ</w:t>
      </w:r>
    </w:p>
    <w:p w:rsidR="00000000" w:rsidRDefault="00D95339">
      <w:pPr>
        <w:jc w:val="center"/>
        <w:rPr>
          <w:b/>
          <w:sz w:val="28"/>
        </w:rPr>
      </w:pPr>
    </w:p>
    <w:p w:rsidR="00000000" w:rsidRDefault="00D95339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4.1. Розрахунок елементів схеми підсилювального каскаду</w:t>
      </w:r>
    </w:p>
    <w:p w:rsidR="00000000" w:rsidRDefault="00D95339">
      <w:pPr>
        <w:jc w:val="center"/>
        <w:rPr>
          <w:b/>
          <w:i/>
          <w:sz w:val="24"/>
        </w:rPr>
      </w:pPr>
    </w:p>
    <w:p w:rsidR="00000000" w:rsidRDefault="00D95339">
      <w:pPr>
        <w:framePr w:hSpace="180" w:wrap="around" w:vAnchor="text" w:hAnchor="page" w:x="1729" w:y="134"/>
      </w:pPr>
      <w:r>
        <w:object w:dxaOrig="2895" w:dyaOrig="26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141pt;height:126.75pt" o:ole="">
            <v:imagedata r:id="rId8" o:title=""/>
          </v:shape>
          <o:OLEObject Type="Embed" ProgID="PBrush" ShapeID="_x0000_i1030" DrawAspect="Content" ObjectID="_1359015571" r:id="rId9"/>
        </w:object>
      </w:r>
    </w:p>
    <w:p w:rsidR="00000000" w:rsidRDefault="00D95339">
      <w:pPr>
        <w:jc w:val="both"/>
        <w:rPr>
          <w:i/>
          <w:sz w:val="24"/>
        </w:rPr>
      </w:pPr>
      <w:r>
        <w:rPr>
          <w:i/>
          <w:sz w:val="24"/>
        </w:rPr>
        <w:tab/>
      </w:r>
    </w:p>
    <w:p w:rsidR="00000000" w:rsidRDefault="00D95339">
      <w:pPr>
        <w:jc w:val="both"/>
        <w:rPr>
          <w:sz w:val="24"/>
        </w:rPr>
      </w:pPr>
      <w:r>
        <w:rPr>
          <w:i/>
          <w:sz w:val="24"/>
        </w:rPr>
        <w:tab/>
      </w:r>
      <w:r>
        <w:rPr>
          <w:sz w:val="24"/>
        </w:rPr>
        <w:t xml:space="preserve">Розглянемо як приклад схему каскаду на польовому транзисторі з керуючим </w:t>
      </w:r>
      <w:r>
        <w:rPr>
          <w:position w:val="-10"/>
          <w:sz w:val="24"/>
        </w:rPr>
        <w:object w:dxaOrig="580" w:dyaOrig="260">
          <v:shape id="_x0000_i1025" type="#_x0000_t75" style="width:29.25pt;height:12.75pt" o:ole="">
            <v:imagedata r:id="rId10" o:title=""/>
          </v:shape>
          <o:OLEObject Type="Embed" ProgID="Equation.2" ShapeID="_x0000_i1025" DrawAspect="Content" ObjectID="_1359015572" r:id="rId11"/>
        </w:object>
      </w:r>
      <w:r>
        <w:rPr>
          <w:sz w:val="24"/>
        </w:rPr>
        <w:t xml:space="preserve"> переходом (з </w:t>
      </w:r>
      <w:r>
        <w:rPr>
          <w:position w:val="-4"/>
          <w:sz w:val="24"/>
        </w:rPr>
        <w:object w:dxaOrig="200" w:dyaOrig="200">
          <v:shape id="_x0000_i1026" type="#_x0000_t75" style="width:9.75pt;height:9.75pt" o:ole="">
            <v:imagedata r:id="rId12" o:title=""/>
          </v:shape>
          <o:OLEObject Type="Embed" ProgID="Equation.2" ShapeID="_x0000_i1026" DrawAspect="Content" ObjectID="_1359015573" r:id="rId13"/>
        </w:object>
      </w:r>
      <w:r>
        <w:rPr>
          <w:sz w:val="24"/>
        </w:rPr>
        <w:t>- ка</w:t>
      </w:r>
      <w:r>
        <w:rPr>
          <w:sz w:val="24"/>
        </w:rPr>
        <w:t>налом). Розрахунок будемо вести за режимом.</w: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 xml:space="preserve">Задано режим транзистора: </w:t>
      </w:r>
      <w:r>
        <w:rPr>
          <w:position w:val="-14"/>
          <w:sz w:val="24"/>
        </w:rPr>
        <w:object w:dxaOrig="5840" w:dyaOrig="360">
          <v:shape id="_x0000_i1027" type="#_x0000_t75" style="width:291.75pt;height:18pt" o:ole="">
            <v:imagedata r:id="rId14" o:title=""/>
          </v:shape>
          <o:OLEObject Type="Embed" ProgID="Equation.2" ShapeID="_x0000_i1027" DrawAspect="Content" ObjectID="_1359015574" r:id="rId15"/>
        </w:object>
      </w:r>
      <w:r>
        <w:rPr>
          <w:sz w:val="24"/>
        </w:rPr>
        <w:t xml:space="preserve"> </w:t>
      </w:r>
    </w:p>
    <w:p w:rsidR="00000000" w:rsidRDefault="00D95339">
      <w:pPr>
        <w:jc w:val="both"/>
        <w:rPr>
          <w:sz w:val="24"/>
          <w:lang w:val="en-US"/>
        </w:rPr>
      </w:pPr>
      <w:r>
        <w:rPr>
          <w:sz w:val="24"/>
        </w:rPr>
        <w:t xml:space="preserve">нижня гранична частота підсилювального каскаду </w:t>
      </w:r>
      <w:r>
        <w:rPr>
          <w:position w:val="-10"/>
          <w:sz w:val="24"/>
        </w:rPr>
        <w:object w:dxaOrig="1359" w:dyaOrig="320">
          <v:shape id="_x0000_i1028" type="#_x0000_t75" style="width:68.25pt;height:15.75pt" o:ole="">
            <v:imagedata r:id="rId16" o:title=""/>
          </v:shape>
          <o:OLEObject Type="Embed" ProgID="Equation.2" ShapeID="_x0000_i1028" DrawAspect="Content" ObjectID="_1359015575" r:id="rId17"/>
        </w:object>
      </w:r>
    </w:p>
    <w:p w:rsidR="00000000" w:rsidRDefault="00D95339">
      <w:pPr>
        <w:jc w:val="both"/>
        <w:rPr>
          <w:sz w:val="24"/>
        </w:rPr>
      </w:pPr>
      <w:r>
        <w:rPr>
          <w:sz w:val="24"/>
          <w:lang w:val="en-US"/>
        </w:rPr>
        <w:tab/>
      </w:r>
      <w:r>
        <w:rPr>
          <w:sz w:val="24"/>
        </w:rPr>
        <w:t>Н</w:t>
      </w:r>
      <w:r>
        <w:rPr>
          <w:sz w:val="24"/>
        </w:rPr>
        <w:t>егативне зміщення на затворі</w:t>
      </w:r>
      <w:r>
        <w:rPr>
          <w:sz w:val="24"/>
        </w:rPr>
        <w:t xml:space="preserve"> </w:t>
      </w:r>
      <w:r>
        <w:rPr>
          <w:position w:val="-14"/>
          <w:sz w:val="24"/>
        </w:rPr>
        <w:object w:dxaOrig="480" w:dyaOrig="360">
          <v:shape id="_x0000_i1029" type="#_x0000_t75" style="width:24pt;height:18pt" o:ole="">
            <v:imagedata r:id="rId18" o:title=""/>
          </v:shape>
          <o:OLEObject Type="Embed" ProgID="Equation.2" ShapeID="_x0000_i1029" DrawAspect="Content" ObjectID="_1359015576" r:id="rId19"/>
        </w:object>
      </w:r>
      <w:r>
        <w:rPr>
          <w:sz w:val="24"/>
        </w:rPr>
        <w:t xml:space="preserve"> </w:t>
      </w:r>
      <w:r>
        <w:rPr>
          <w:sz w:val="24"/>
        </w:rPr>
        <w:t xml:space="preserve">утворюється за рахунок </w:t>
      </w:r>
      <w:r>
        <w:rPr>
          <w:sz w:val="24"/>
        </w:rPr>
        <w:t xml:space="preserve"> протікання струму </w:t>
      </w:r>
      <w:r>
        <w:rPr>
          <w:position w:val="-14"/>
          <w:sz w:val="24"/>
        </w:rPr>
        <w:object w:dxaOrig="340" w:dyaOrig="360">
          <v:shape id="_x0000_i1032" type="#_x0000_t75" style="width:17.25pt;height:18pt" o:ole="">
            <v:imagedata r:id="rId20" o:title=""/>
          </v:shape>
          <o:OLEObject Type="Embed" ProgID="Equation.2" ShapeID="_x0000_i1032" DrawAspect="Content" ObjectID="_1359015577" r:id="rId21"/>
        </w:object>
      </w:r>
      <w:r>
        <w:rPr>
          <w:sz w:val="24"/>
        </w:rPr>
        <w:t xml:space="preserve"> через опір </w:t>
      </w:r>
      <w:r>
        <w:rPr>
          <w:position w:val="-10"/>
          <w:sz w:val="24"/>
        </w:rPr>
        <w:object w:dxaOrig="340" w:dyaOrig="320">
          <v:shape id="_x0000_i1033" type="#_x0000_t75" style="width:17.25pt;height:15.75pt" o:ole="">
            <v:imagedata r:id="rId22" o:title=""/>
          </v:shape>
          <o:OLEObject Type="Embed" ProgID="Equation.2" ShapeID="_x0000_i1033" DrawAspect="Content" ObjectID="_1359015578" r:id="rId23"/>
        </w:object>
      </w:r>
      <w:r>
        <w:rPr>
          <w:sz w:val="24"/>
        </w:rPr>
        <w:t xml:space="preserve">. Змінна компонента струму </w:t>
      </w:r>
      <w:r>
        <w:rPr>
          <w:position w:val="-10"/>
          <w:sz w:val="24"/>
        </w:rPr>
        <w:object w:dxaOrig="279" w:dyaOrig="320">
          <v:shape id="_x0000_i1034" type="#_x0000_t75" style="width:14.25pt;height:15.75pt" o:ole="">
            <v:imagedata r:id="rId24" o:title=""/>
          </v:shape>
          <o:OLEObject Type="Embed" ProgID="Equation.2" ShapeID="_x0000_i1034" DrawAspect="Content" ObjectID="_1359015579" r:id="rId25"/>
        </w:object>
      </w:r>
      <w:r>
        <w:rPr>
          <w:sz w:val="24"/>
        </w:rPr>
        <w:t xml:space="preserve"> стікає через ємність </w:t>
      </w:r>
      <w:r>
        <w:rPr>
          <w:position w:val="-10"/>
          <w:sz w:val="24"/>
        </w:rPr>
        <w:object w:dxaOrig="420" w:dyaOrig="320">
          <v:shape id="_x0000_i1035" type="#_x0000_t75" style="width:21pt;height:15.75pt" o:ole="">
            <v:imagedata r:id="rId26" o:title=""/>
          </v:shape>
          <o:OLEObject Type="Embed" ProgID="Equation.2" ShapeID="_x0000_i1035" DrawAspect="Content" ObjectID="_1359015580" r:id="rId27"/>
        </w:object>
      </w:r>
      <w:r>
        <w:rPr>
          <w:sz w:val="24"/>
        </w:rPr>
        <w:t xml:space="preserve"> обминаючи опір</w:t>
      </w:r>
      <w:r>
        <w:rPr>
          <w:position w:val="-10"/>
          <w:sz w:val="24"/>
        </w:rPr>
        <w:object w:dxaOrig="340" w:dyaOrig="320">
          <v:shape id="_x0000_i1036" type="#_x0000_t75" style="width:17.25pt;height:15.75pt" o:ole="">
            <v:imagedata r:id="rId22" o:title=""/>
          </v:shape>
          <o:OLEObject Type="Embed" ProgID="Equation.2" ShapeID="_x0000_i1036" DrawAspect="Content" ObjectID="_1359015581" r:id="rId28"/>
        </w:object>
      </w:r>
      <w:r>
        <w:rPr>
          <w:sz w:val="24"/>
        </w:rPr>
        <w:t>. Тому</w:t>
      </w:r>
      <w:r>
        <w:rPr>
          <w:sz w:val="24"/>
        </w:rPr>
        <w:t xml:space="preserve"> </w:t>
      </w:r>
      <w:r>
        <w:rPr>
          <w:sz w:val="24"/>
        </w:rPr>
        <w:t xml:space="preserve"> реактивний опір</w:t>
      </w:r>
      <w:r>
        <w:rPr>
          <w:sz w:val="24"/>
        </w:rPr>
        <w:t xml:space="preserve"> </w:t>
      </w:r>
      <w:r>
        <w:rPr>
          <w:sz w:val="24"/>
        </w:rPr>
        <w:t xml:space="preserve">цієї ємності </w:t>
      </w:r>
      <w:r>
        <w:rPr>
          <w:sz w:val="24"/>
        </w:rPr>
        <w:t xml:space="preserve">має бути набагато меншим опору </w:t>
      </w:r>
      <w:r>
        <w:rPr>
          <w:position w:val="-10"/>
          <w:sz w:val="24"/>
        </w:rPr>
        <w:object w:dxaOrig="340" w:dyaOrig="320">
          <v:shape id="_x0000_i1037" type="#_x0000_t75" style="width:17.25pt;height:15.75pt" o:ole="">
            <v:imagedata r:id="rId22" o:title=""/>
          </v:shape>
          <o:OLEObject Type="Embed" ProgID="Equation.2" ShapeID="_x0000_i1037" DrawAspect="Content" ObjectID="_1359015582" r:id="rId29"/>
        </w:object>
      </w:r>
      <w:r>
        <w:rPr>
          <w:sz w:val="24"/>
        </w:rPr>
        <w:t xml:space="preserve">. </w:t>
      </w:r>
      <w:r>
        <w:rPr>
          <w:sz w:val="24"/>
        </w:rPr>
        <w:t xml:space="preserve">Величини опорів </w:t>
      </w:r>
      <w:r>
        <w:rPr>
          <w:position w:val="-10"/>
          <w:sz w:val="24"/>
        </w:rPr>
        <w:object w:dxaOrig="340" w:dyaOrig="320">
          <v:shape id="_x0000_i1038" type="#_x0000_t75" style="width:17.25pt;height:15.75pt" o:ole="">
            <v:imagedata r:id="rId30" o:title=""/>
          </v:shape>
          <o:OLEObject Type="Embed" ProgID="Equation.2" ShapeID="_x0000_i1038" DrawAspect="Content" ObjectID="_1359015583" r:id="rId31"/>
        </w:object>
      </w:r>
      <w:r>
        <w:rPr>
          <w:sz w:val="24"/>
        </w:rPr>
        <w:t xml:space="preserve"> та </w:t>
      </w:r>
      <w:r>
        <w:rPr>
          <w:position w:val="-10"/>
          <w:sz w:val="24"/>
        </w:rPr>
        <w:object w:dxaOrig="340" w:dyaOrig="320">
          <v:shape id="_x0000_i1039" type="#_x0000_t75" style="width:17.25pt;height:15.75pt" o:ole="">
            <v:imagedata r:id="rId22" o:title=""/>
          </v:shape>
          <o:OLEObject Type="Embed" ProgID="Equation.2" ShapeID="_x0000_i1039" DrawAspect="Content" ObjectID="_1359015584" r:id="rId32"/>
        </w:object>
      </w:r>
      <w:r>
        <w:rPr>
          <w:sz w:val="24"/>
        </w:rPr>
        <w:t xml:space="preserve"> визначаються за законом Ома: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68"/>
          <w:sz w:val="24"/>
        </w:rPr>
        <w:object w:dxaOrig="4700" w:dyaOrig="1520">
          <v:shape id="_x0000_i1040" type="#_x0000_t75" style="width:234.75pt;height:75.75pt" o:ole="">
            <v:imagedata r:id="rId33" o:title=""/>
          </v:shape>
          <o:OLEObject Type="Embed" ProgID="Equation.2" ShapeID="_x0000_i1040" DrawAspect="Content" ObjectID="_1359015585" r:id="rId34"/>
        </w:objec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 xml:space="preserve">Величина опору </w:t>
      </w:r>
      <w:r>
        <w:rPr>
          <w:position w:val="-10"/>
          <w:sz w:val="24"/>
        </w:rPr>
        <w:object w:dxaOrig="300" w:dyaOrig="320">
          <v:shape id="_x0000_i1041" type="#_x0000_t75" style="width:15pt;height:15.75pt" o:ole="">
            <v:imagedata r:id="rId35" o:title=""/>
          </v:shape>
          <o:OLEObject Type="Embed" ProgID="Equation.2" ShapeID="_x0000_i1041" DrawAspect="Content" ObjectID="_1359015586" r:id="rId36"/>
        </w:object>
      </w:r>
      <w:r>
        <w:rPr>
          <w:sz w:val="24"/>
        </w:rPr>
        <w:t xml:space="preserve"> у даній схемі може обиратися довільно, аби його величина була набагато меншою від вхідного опору цього транзистора, який складає </w:t>
      </w:r>
      <w:r>
        <w:rPr>
          <w:position w:val="-10"/>
          <w:sz w:val="24"/>
        </w:rPr>
        <w:object w:dxaOrig="1440" w:dyaOrig="360">
          <v:shape id="_x0000_i1042" type="#_x0000_t75" style="width:1in;height:18pt" o:ole="">
            <v:imagedata r:id="rId37" o:title=""/>
          </v:shape>
          <o:OLEObject Type="Embed" ProgID="Equation.2" ShapeID="_x0000_i1042" DrawAspect="Content" ObjectID="_1359015587" r:id="rId38"/>
        </w:object>
      </w:r>
      <w:r>
        <w:rPr>
          <w:sz w:val="24"/>
        </w:rPr>
        <w:t>.</w:t>
      </w:r>
      <w:r>
        <w:t xml:space="preserve"> </w:t>
      </w:r>
      <w:r>
        <w:rPr>
          <w:sz w:val="24"/>
        </w:rPr>
        <w:t xml:space="preserve"> Звичайно її обирають в межах 0.1 - 1.0 МОм. Отже, оберемо її як </w:t>
      </w:r>
      <w:r>
        <w:rPr>
          <w:position w:val="-10"/>
          <w:sz w:val="24"/>
        </w:rPr>
        <w:object w:dxaOrig="300" w:dyaOrig="320">
          <v:shape id="_x0000_i1043" type="#_x0000_t75" style="width:15pt;height:15.75pt" o:ole="">
            <v:imagedata r:id="rId35" o:title=""/>
          </v:shape>
          <o:OLEObject Type="Embed" ProgID="Equation.2" ShapeID="_x0000_i1043" DrawAspect="Content" ObjectID="_1359015588" r:id="rId39"/>
        </w:object>
      </w:r>
      <w:r>
        <w:rPr>
          <w:sz w:val="24"/>
        </w:rPr>
        <w:t xml:space="preserve">=300 </w:t>
      </w:r>
      <w:r>
        <w:rPr>
          <w:sz w:val="24"/>
        </w:rPr>
        <w:t>к</w:t>
      </w:r>
      <w:r>
        <w:rPr>
          <w:sz w:val="24"/>
        </w:rPr>
        <w:t xml:space="preserve">Ом. </w: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  <w:t>Ємності обираються за нижньою граничною частотою</w: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position w:val="-60"/>
          <w:sz w:val="24"/>
        </w:rPr>
        <w:object w:dxaOrig="5760" w:dyaOrig="1380">
          <v:shape id="_x0000_i1044" type="#_x0000_t75" style="width:4in;height:69pt" o:ole="">
            <v:imagedata r:id="rId40" o:title=""/>
          </v:shape>
          <o:OLEObject Type="Embed" ProgID="Equation.2" ShapeID="_x0000_i1044" DrawAspect="Content" ObjectID="_1359015589" r:id="rId41"/>
        </w:object>
      </w:r>
    </w:p>
    <w:p w:rsidR="00000000" w:rsidRDefault="00D95339">
      <w:pPr>
        <w:framePr w:hSpace="180" w:wrap="around" w:vAnchor="text" w:hAnchor="page" w:x="1735" w:y="186"/>
      </w:pPr>
      <w:r>
        <w:object w:dxaOrig="2340" w:dyaOrig="2700">
          <v:shape id="_x0000_i1045" type="#_x0000_t75" style="width:111.75pt;height:129pt" o:ole="">
            <v:imagedata r:id="rId42" o:title=""/>
          </v:shape>
          <o:OLEObject Type="Embed" ProgID="PBrush" ShapeID="_x0000_i1045" DrawAspect="Content" ObjectID="_1359015590" r:id="rId43"/>
        </w:object>
      </w:r>
    </w:p>
    <w:p w:rsidR="00000000" w:rsidRDefault="00D95339">
      <w:pPr>
        <w:jc w:val="both"/>
        <w:rPr>
          <w:i/>
          <w:sz w:val="24"/>
        </w:rPr>
      </w:pPr>
      <w:r>
        <w:rPr>
          <w:sz w:val="24"/>
        </w:rPr>
        <w:tab/>
      </w:r>
      <w:r>
        <w:rPr>
          <w:i/>
          <w:sz w:val="24"/>
          <w:u w:val="single"/>
        </w:rPr>
        <w:t xml:space="preserve">Домашнє завдання 4.1. </w:t>
      </w:r>
      <w:r>
        <w:rPr>
          <w:i/>
          <w:sz w:val="24"/>
        </w:rPr>
        <w:t xml:space="preserve"> Розрахувати елементи схеми підсилювального каскаду на польовому транзисторі з ізольованим затвором</w:t>
      </w:r>
      <w:r>
        <w:rPr>
          <w:i/>
          <w:sz w:val="24"/>
        </w:rPr>
        <w:t xml:space="preserve"> </w:t>
      </w:r>
      <w:r>
        <w:rPr>
          <w:i/>
          <w:sz w:val="24"/>
        </w:rPr>
        <w:t>та</w:t>
      </w:r>
      <w:r>
        <w:rPr>
          <w:i/>
          <w:sz w:val="24"/>
        </w:rPr>
        <w:t xml:space="preserve"> індукованим </w:t>
      </w:r>
      <w:r>
        <w:rPr>
          <w:i/>
          <w:sz w:val="24"/>
          <w:lang w:val="en-US"/>
        </w:rPr>
        <w:t>n</w:t>
      </w:r>
      <w:r>
        <w:rPr>
          <w:i/>
          <w:sz w:val="24"/>
        </w:rPr>
        <w:t>- каналом (МОН-</w:t>
      </w:r>
      <w:r>
        <w:rPr>
          <w:i/>
          <w:sz w:val="24"/>
          <w:lang w:val="en-US"/>
        </w:rPr>
        <w:t xml:space="preserve"> n</w:t>
      </w:r>
      <w:r>
        <w:rPr>
          <w:i/>
          <w:sz w:val="24"/>
        </w:rPr>
        <w:t xml:space="preserve">). </w:t>
      </w:r>
    </w:p>
    <w:p w:rsidR="00000000" w:rsidRDefault="00D95339">
      <w:pPr>
        <w:jc w:val="both"/>
        <w:rPr>
          <w:sz w:val="24"/>
        </w:rPr>
      </w:pPr>
      <w:r>
        <w:rPr>
          <w:i/>
          <w:sz w:val="24"/>
        </w:rPr>
        <w:t xml:space="preserve">Задаються : </w:t>
      </w:r>
      <w:r>
        <w:rPr>
          <w:position w:val="-14"/>
          <w:sz w:val="24"/>
        </w:rPr>
        <w:object w:dxaOrig="2700" w:dyaOrig="360">
          <v:shape id="_x0000_i1046" type="#_x0000_t75" style="width:135pt;height:18pt" o:ole="">
            <v:imagedata r:id="rId44" o:title=""/>
          </v:shape>
          <o:OLEObject Type="Embed" ProgID="Equation.2" ShapeID="_x0000_i1046" DrawAspect="Content" ObjectID="_1359015591" r:id="rId45"/>
        </w:object>
      </w:r>
    </w:p>
    <w:p w:rsidR="00000000" w:rsidRDefault="00D95339">
      <w:pPr>
        <w:jc w:val="both"/>
      </w:pPr>
      <w:r>
        <w:rPr>
          <w:sz w:val="24"/>
        </w:rPr>
        <w:tab/>
      </w:r>
      <w:r>
        <w:t xml:space="preserve">Вказівки: - можна  вважати, що струм дільника </w:t>
      </w:r>
      <w:r>
        <w:rPr>
          <w:position w:val="-12"/>
        </w:rPr>
        <w:object w:dxaOrig="279" w:dyaOrig="340">
          <v:shape id="_x0000_i1047" type="#_x0000_t75" style="width:14.25pt;height:17.25pt" o:ole="">
            <v:imagedata r:id="rId46" o:title=""/>
          </v:shape>
          <o:OLEObject Type="Embed" ProgID="Equation.2" ShapeID="_x0000_i1047" DrawAspect="Content" ObjectID="_1359015592" r:id="rId47"/>
        </w:object>
      </w:r>
      <w:r>
        <w:t xml:space="preserve"> не відгалужується на затвор транзистора</w:t>
      </w:r>
      <w:r>
        <w:t xml:space="preserve"> і має бути значно меншим від струму </w:t>
      </w:r>
      <w:r>
        <w:rPr>
          <w:position w:val="-14"/>
        </w:rPr>
        <w:object w:dxaOrig="340" w:dyaOrig="360">
          <v:shape id="_x0000_i1048" type="#_x0000_t75" style="width:17.25pt;height:18pt" o:ole="">
            <v:imagedata r:id="rId20" o:title=""/>
          </v:shape>
          <o:OLEObject Type="Embed" ProgID="Equation.2" ShapeID="_x0000_i1048" DrawAspect="Content" ObjectID="_1359015593" r:id="rId48"/>
        </w:object>
      </w:r>
      <w:r>
        <w:t>;</w:t>
      </w:r>
    </w:p>
    <w:p w:rsidR="00000000" w:rsidRDefault="00D95339">
      <w:pPr>
        <w:jc w:val="both"/>
      </w:pPr>
      <w:r>
        <w:t xml:space="preserve">- </w:t>
      </w:r>
      <w:r>
        <w:t xml:space="preserve">опори </w:t>
      </w:r>
      <w:r>
        <w:rPr>
          <w:position w:val="-10"/>
        </w:rPr>
        <w:object w:dxaOrig="360" w:dyaOrig="320">
          <v:shape id="_x0000_i1049" type="#_x0000_t75" style="width:18pt;height:15.75pt" o:ole="">
            <v:imagedata r:id="rId49" o:title=""/>
          </v:shape>
          <o:OLEObject Type="Embed" ProgID="Equation.2" ShapeID="_x0000_i1049" DrawAspect="Content" ObjectID="_1359015594" r:id="rId50"/>
        </w:object>
      </w:r>
      <w:r>
        <w:t xml:space="preserve"> </w:t>
      </w:r>
      <w:r>
        <w:t>та</w:t>
      </w:r>
      <w:r>
        <w:t xml:space="preserve"> </w:t>
      </w:r>
      <w:r>
        <w:rPr>
          <w:position w:val="-10"/>
        </w:rPr>
        <w:object w:dxaOrig="380" w:dyaOrig="320">
          <v:shape id="_x0000_i1050" type="#_x0000_t75" style="width:18.75pt;height:15.75pt" o:ole="">
            <v:imagedata r:id="rId51" o:title=""/>
          </v:shape>
          <o:OLEObject Type="Embed" ProgID="Equation.2" ShapeID="_x0000_i1050" DrawAspect="Content" ObjectID="_1359015595" r:id="rId52"/>
        </w:object>
      </w:r>
      <w:r>
        <w:t xml:space="preserve"> </w:t>
      </w:r>
      <w:r>
        <w:t>можна вваж</w:t>
      </w:r>
      <w:r>
        <w:t>ати з</w:t>
      </w:r>
      <w:r>
        <w:rPr>
          <w:lang w:val="en-US"/>
        </w:rPr>
        <w:t>’</w:t>
      </w:r>
      <w:r>
        <w:t>єднаними паралельно</w:t>
      </w:r>
      <w:r>
        <w:t xml:space="preserve">, бо </w:t>
      </w:r>
      <w:r>
        <w:t>за</w:t>
      </w:r>
      <w:r>
        <w:t xml:space="preserve"> змі</w:t>
      </w:r>
      <w:r>
        <w:t>нною компонентою шина живлення (</w:t>
      </w:r>
      <w:r>
        <w:rPr>
          <w:position w:val="-10"/>
        </w:rPr>
        <w:object w:dxaOrig="520" w:dyaOrig="300">
          <v:shape id="_x0000_i1051" type="#_x0000_t75" style="width:26.25pt;height:15pt" o:ole="">
            <v:imagedata r:id="rId53" o:title=""/>
          </v:shape>
          <o:OLEObject Type="Embed" ProgID="Equation.2" ShapeID="_x0000_i1051" DrawAspect="Content" ObjectID="_1359015596" r:id="rId54"/>
        </w:object>
      </w:r>
      <w:r>
        <w:t>має потенціал нульового провідника</w:t>
      </w:r>
      <w:r>
        <w:t>;</w:t>
      </w:r>
    </w:p>
    <w:p w:rsidR="00000000" w:rsidRDefault="00D95339">
      <w:pPr>
        <w:ind w:left="315"/>
        <w:jc w:val="both"/>
      </w:pPr>
      <w:r>
        <w:t>- величина ємності</w:t>
      </w:r>
      <w:r>
        <w:rPr>
          <w:position w:val="-10"/>
        </w:rPr>
        <w:object w:dxaOrig="340" w:dyaOrig="320">
          <v:shape id="_x0000_i1052" type="#_x0000_t75" style="width:17.25pt;height:15.75pt" o:ole="">
            <v:imagedata r:id="rId55" o:title=""/>
          </v:shape>
          <o:OLEObject Type="Embed" ProgID="Equation.2" ShapeID="_x0000_i1052" DrawAspect="Content" ObjectID="_1359015597" r:id="rId56"/>
        </w:object>
      </w:r>
      <w:r>
        <w:t xml:space="preserve">визначається за нижньою граничною частотою </w:t>
      </w:r>
      <w:r>
        <w:rPr>
          <w:position w:val="-10"/>
        </w:rPr>
        <w:object w:dxaOrig="340" w:dyaOrig="320">
          <v:shape id="_x0000_i1053" type="#_x0000_t75" style="width:17.25pt;height:15.75pt" o:ole="">
            <v:imagedata r:id="rId57" o:title=""/>
          </v:shape>
          <o:OLEObject Type="Embed" ProgID="Equation.2" ShapeID="_x0000_i1053" DrawAspect="Content" ObjectID="_1359015598" r:id="rId58"/>
        </w:object>
      </w:r>
      <w:r>
        <w:t>.</w:t>
      </w:r>
    </w:p>
    <w:p w:rsidR="00000000" w:rsidRDefault="00D95339">
      <w:pPr>
        <w:ind w:left="1755"/>
        <w:jc w:val="center"/>
      </w:pPr>
    </w:p>
    <w:p w:rsidR="00000000" w:rsidRDefault="00D95339">
      <w:pPr>
        <w:ind w:left="1755"/>
        <w:jc w:val="center"/>
      </w:pPr>
    </w:p>
    <w:p w:rsidR="00000000" w:rsidRDefault="00D95339">
      <w:pPr>
        <w:ind w:left="1755"/>
        <w:jc w:val="center"/>
      </w:pPr>
    </w:p>
    <w:p w:rsidR="00000000" w:rsidRDefault="00D95339">
      <w:pPr>
        <w:ind w:left="1755"/>
        <w:jc w:val="center"/>
        <w:rPr>
          <w:b/>
          <w:i/>
          <w:sz w:val="24"/>
        </w:rPr>
      </w:pPr>
      <w:r>
        <w:rPr>
          <w:b/>
          <w:i/>
          <w:sz w:val="24"/>
        </w:rPr>
        <w:t>4.2. Розрахунок коефіцієнта підсилення каскаду</w:t>
      </w:r>
    </w:p>
    <w:p w:rsidR="00000000" w:rsidRDefault="00D95339">
      <w:pPr>
        <w:jc w:val="center"/>
        <w:rPr>
          <w:b/>
          <w:i/>
          <w:sz w:val="24"/>
        </w:rPr>
      </w:pPr>
    </w:p>
    <w:p w:rsidR="00000000" w:rsidRDefault="00D95339">
      <w:pPr>
        <w:jc w:val="both"/>
        <w:rPr>
          <w:i/>
          <w:sz w:val="24"/>
        </w:rPr>
      </w:pPr>
      <w:r>
        <w:rPr>
          <w:i/>
          <w:sz w:val="24"/>
        </w:rPr>
        <w:lastRenderedPageBreak/>
        <w:tab/>
      </w:r>
      <w:r>
        <w:rPr>
          <w:i/>
          <w:sz w:val="24"/>
          <w:u w:val="single"/>
        </w:rPr>
        <w:t xml:space="preserve">Домашнє завдання 4.2.  </w:t>
      </w:r>
      <w:r>
        <w:rPr>
          <w:i/>
          <w:sz w:val="24"/>
        </w:rPr>
        <w:t xml:space="preserve">Для підсилювального каскаду, розглянутого у попередній задачі, розрахувати коефіцієнт підсилення </w:t>
      </w:r>
      <w:r>
        <w:rPr>
          <w:i/>
          <w:position w:val="-10"/>
          <w:sz w:val="24"/>
        </w:rPr>
        <w:object w:dxaOrig="279" w:dyaOrig="320">
          <v:shape id="_x0000_i1054" type="#_x0000_t75" style="width:14.25pt;height:15.75pt" o:ole="">
            <v:imagedata r:id="rId59" o:title=""/>
          </v:shape>
          <o:OLEObject Type="Embed" ProgID="Equation.2" ShapeID="_x0000_i1054" DrawAspect="Content" ObjectID="_1359015599" r:id="rId60"/>
        </w:object>
      </w:r>
      <w:r>
        <w:rPr>
          <w:i/>
          <w:sz w:val="24"/>
        </w:rPr>
        <w:t>.</w:t>
      </w:r>
    </w:p>
    <w:p w:rsidR="00000000" w:rsidRDefault="00D95339">
      <w:pPr>
        <w:jc w:val="both"/>
        <w:rPr>
          <w:i/>
          <w:sz w:val="24"/>
        </w:rPr>
      </w:pPr>
      <w:r>
        <w:rPr>
          <w:i/>
          <w:sz w:val="24"/>
        </w:rPr>
        <w:tab/>
        <w:t xml:space="preserve">Додатково даються </w:t>
      </w:r>
      <w:r>
        <w:rPr>
          <w:i/>
          <w:position w:val="-4"/>
          <w:sz w:val="24"/>
        </w:rPr>
        <w:object w:dxaOrig="220" w:dyaOrig="240">
          <v:shape id="_x0000_i1055" type="#_x0000_t75" style="width:11.25pt;height:12pt" o:ole="">
            <v:imagedata r:id="rId61" o:title=""/>
          </v:shape>
          <o:OLEObject Type="Embed" ProgID="Equation.2" ShapeID="_x0000_i1055" DrawAspect="Content" ObjectID="_1359015600" r:id="rId62"/>
        </w:object>
      </w:r>
      <w:r>
        <w:rPr>
          <w:i/>
          <w:sz w:val="24"/>
        </w:rPr>
        <w:t xml:space="preserve">- крутість транзистора і </w:t>
      </w:r>
      <w:r>
        <w:rPr>
          <w:i/>
          <w:position w:val="-10"/>
          <w:sz w:val="24"/>
        </w:rPr>
        <w:object w:dxaOrig="279" w:dyaOrig="320">
          <v:shape id="_x0000_i1056" type="#_x0000_t75" style="width:14.25pt;height:15.75pt" o:ole="">
            <v:imagedata r:id="rId63" o:title=""/>
          </v:shape>
          <o:OLEObject Type="Embed" ProgID="Equation.2" ShapeID="_x0000_i1056" DrawAspect="Content" ObjectID="_1359015601" r:id="rId64"/>
        </w:object>
      </w:r>
      <w:r>
        <w:rPr>
          <w:i/>
          <w:sz w:val="24"/>
        </w:rPr>
        <w:t>- його внутрішній (вихідний) опір.</w:t>
      </w:r>
    </w:p>
    <w:p w:rsidR="00000000" w:rsidRDefault="00D95339">
      <w:pPr>
        <w:jc w:val="both"/>
        <w:rPr>
          <w:i/>
          <w:sz w:val="24"/>
        </w:rPr>
      </w:pPr>
      <w:r>
        <w:rPr>
          <w:sz w:val="24"/>
        </w:rPr>
        <w:t xml:space="preserve">Контрольні питання </w:t>
      </w:r>
      <w:r>
        <w:rPr>
          <w:sz w:val="24"/>
        </w:rPr>
        <w:t xml:space="preserve">до </w:t>
      </w:r>
      <w:r>
        <w:rPr>
          <w:sz w:val="24"/>
        </w:rPr>
        <w:t>завдання 4.2.</w:t>
      </w:r>
    </w:p>
    <w:p w:rsidR="00000000" w:rsidRDefault="00D95339" w:rsidP="00D95339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 намалю</w:t>
      </w:r>
      <w:r>
        <w:rPr>
          <w:sz w:val="24"/>
        </w:rPr>
        <w:t>йте</w:t>
      </w:r>
      <w:r>
        <w:rPr>
          <w:sz w:val="24"/>
        </w:rPr>
        <w:t xml:space="preserve"> еквівалентну схему каскаду; пояснити чому опори </w:t>
      </w:r>
      <w:r>
        <w:rPr>
          <w:sz w:val="24"/>
        </w:rPr>
        <w:t xml:space="preserve"> </w:t>
      </w:r>
      <w:r>
        <w:rPr>
          <w:i/>
          <w:position w:val="-10"/>
          <w:sz w:val="24"/>
        </w:rPr>
        <w:object w:dxaOrig="279" w:dyaOrig="320">
          <v:shape id="_x0000_i1057" type="#_x0000_t75" style="width:14.25pt;height:15.75pt" o:ole="">
            <v:imagedata r:id="rId63" o:title=""/>
          </v:shape>
          <o:OLEObject Type="Embed" ProgID="Equation.2" ShapeID="_x0000_i1057" DrawAspect="Content" ObjectID="_1359015602" r:id="rId65"/>
        </w:object>
      </w:r>
      <w:r>
        <w:rPr>
          <w:sz w:val="24"/>
        </w:rPr>
        <w:t xml:space="preserve"> та</w:t>
      </w:r>
      <w:r>
        <w:rPr>
          <w:sz w:val="24"/>
        </w:rPr>
        <w:t xml:space="preserve"> </w:t>
      </w:r>
      <w:r>
        <w:rPr>
          <w:i/>
          <w:position w:val="-10"/>
          <w:sz w:val="24"/>
        </w:rPr>
        <w:object w:dxaOrig="340" w:dyaOrig="320">
          <v:shape id="_x0000_i1058" type="#_x0000_t75" style="width:17.25pt;height:15.75pt" o:ole="">
            <v:imagedata r:id="rId30" o:title=""/>
          </v:shape>
          <o:OLEObject Type="Embed" ProgID="Equation.2" ShapeID="_x0000_i1058" DrawAspect="Content" ObjectID="_1359015603" r:id="rId66"/>
        </w:object>
      </w:r>
      <w:r>
        <w:rPr>
          <w:sz w:val="24"/>
        </w:rPr>
        <w:t xml:space="preserve"> можна вважати увімкненими паралельно?</w:t>
      </w:r>
    </w:p>
    <w:p w:rsidR="00000000" w:rsidRDefault="00D95339" w:rsidP="00D95339">
      <w:pPr>
        <w:numPr>
          <w:ilvl w:val="0"/>
          <w:numId w:val="1"/>
        </w:numPr>
        <w:jc w:val="both"/>
        <w:rPr>
          <w:b/>
          <w:sz w:val="24"/>
        </w:rPr>
      </w:pPr>
      <w:r>
        <w:rPr>
          <w:sz w:val="24"/>
        </w:rPr>
        <w:t xml:space="preserve"> запи</w:t>
      </w:r>
      <w:r>
        <w:rPr>
          <w:sz w:val="24"/>
        </w:rPr>
        <w:t>шіть</w:t>
      </w:r>
      <w:r>
        <w:rPr>
          <w:i/>
          <w:sz w:val="24"/>
        </w:rPr>
        <w:t xml:space="preserve"> </w:t>
      </w:r>
      <w:r>
        <w:rPr>
          <w:sz w:val="24"/>
        </w:rPr>
        <w:t xml:space="preserve"> формулу для коефіцієнта підсилення каскаду</w:t>
      </w:r>
    </w:p>
    <w:p w:rsidR="00000000" w:rsidRDefault="00D95339" w:rsidP="00D95339">
      <w:pPr>
        <w:numPr>
          <w:ilvl w:val="0"/>
          <w:numId w:val="1"/>
        </w:numPr>
        <w:jc w:val="both"/>
        <w:rPr>
          <w:i/>
          <w:sz w:val="24"/>
        </w:rPr>
      </w:pPr>
      <w:r>
        <w:rPr>
          <w:sz w:val="24"/>
        </w:rPr>
        <w:t xml:space="preserve"> намалю</w:t>
      </w:r>
      <w:r>
        <w:rPr>
          <w:sz w:val="24"/>
        </w:rPr>
        <w:t>йте</w:t>
      </w:r>
      <w:r>
        <w:rPr>
          <w:sz w:val="24"/>
        </w:rPr>
        <w:t xml:space="preserve">  графік залежності </w:t>
      </w:r>
      <w:r>
        <w:rPr>
          <w:position w:val="-10"/>
          <w:sz w:val="24"/>
        </w:rPr>
        <w:object w:dxaOrig="279" w:dyaOrig="320">
          <v:shape id="_x0000_i1059" type="#_x0000_t75" style="width:14.25pt;height:15.75pt" o:ole="">
            <v:imagedata r:id="rId59" o:title=""/>
          </v:shape>
          <o:OLEObject Type="Embed" ProgID="Equation.2" ShapeID="_x0000_i1059" DrawAspect="Content" ObjectID="_1359015604" r:id="rId67"/>
        </w:object>
      </w:r>
      <w:r>
        <w:rPr>
          <w:sz w:val="24"/>
        </w:rPr>
        <w:t xml:space="preserve">від </w:t>
      </w:r>
      <w:r>
        <w:rPr>
          <w:i/>
          <w:position w:val="-10"/>
          <w:sz w:val="24"/>
        </w:rPr>
        <w:object w:dxaOrig="340" w:dyaOrig="320">
          <v:shape id="_x0000_i1060" type="#_x0000_t75" style="width:17.25pt;height:15.75pt" o:ole="">
            <v:imagedata r:id="rId30" o:title=""/>
          </v:shape>
          <o:OLEObject Type="Embed" ProgID="Equation.2" ShapeID="_x0000_i1060" DrawAspect="Content" ObjectID="_1359015605" r:id="rId68"/>
        </w:object>
      </w:r>
      <w:r>
        <w:rPr>
          <w:i/>
          <w:sz w:val="24"/>
        </w:rPr>
        <w:t>;</w:t>
      </w:r>
      <w:r>
        <w:rPr>
          <w:sz w:val="24"/>
        </w:rPr>
        <w:t xml:space="preserve"> зверніть увагу на його насичення при </w:t>
      </w:r>
      <w:r>
        <w:rPr>
          <w:position w:val="-10"/>
          <w:sz w:val="24"/>
        </w:rPr>
        <w:object w:dxaOrig="1240" w:dyaOrig="320">
          <v:shape id="_x0000_i1061" type="#_x0000_t75" style="width:62.25pt;height:15.75pt" o:ole="">
            <v:imagedata r:id="rId69" o:title=""/>
          </v:shape>
          <o:OLEObject Type="Embed" ProgID="Equation.2" ShapeID="_x0000_i1061" DrawAspect="Content" ObjectID="_1359015606" r:id="rId70"/>
        </w:object>
      </w:r>
      <w:r>
        <w:rPr>
          <w:sz w:val="24"/>
        </w:rPr>
        <w:t>.</w:t>
      </w:r>
    </w:p>
    <w:p w:rsidR="00000000" w:rsidRDefault="00D95339" w:rsidP="00D95339">
      <w:pPr>
        <w:numPr>
          <w:ilvl w:val="12"/>
          <w:numId w:val="0"/>
        </w:numPr>
        <w:ind w:left="283" w:hanging="283"/>
        <w:jc w:val="both"/>
        <w:rPr>
          <w:i/>
          <w:sz w:val="24"/>
        </w:rPr>
      </w:pPr>
    </w:p>
    <w:p w:rsidR="00000000" w:rsidRDefault="00D95339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4.3. Амплітудно-частотна характеристика каскаду</w:t>
      </w:r>
    </w:p>
    <w:p w:rsidR="00000000" w:rsidRDefault="00D95339">
      <w:pPr>
        <w:jc w:val="center"/>
        <w:rPr>
          <w:b/>
          <w:i/>
          <w:sz w:val="24"/>
        </w:rPr>
      </w:pPr>
    </w:p>
    <w:p w:rsidR="00000000" w:rsidRDefault="00D95339">
      <w:pPr>
        <w:jc w:val="both"/>
        <w:rPr>
          <w:i/>
          <w:sz w:val="24"/>
        </w:rPr>
      </w:pPr>
      <w:r>
        <w:rPr>
          <w:b/>
          <w:i/>
          <w:sz w:val="24"/>
        </w:rPr>
        <w:tab/>
      </w:r>
      <w:r>
        <w:rPr>
          <w:i/>
          <w:sz w:val="24"/>
          <w:u w:val="single"/>
        </w:rPr>
        <w:t>Домашнє завдання 4.3.</w:t>
      </w:r>
      <w:r>
        <w:rPr>
          <w:i/>
          <w:sz w:val="24"/>
        </w:rPr>
        <w:t xml:space="preserve">  Для попередньої задачі розрахувати ве</w:t>
      </w:r>
      <w:r>
        <w:rPr>
          <w:i/>
          <w:sz w:val="24"/>
        </w:rPr>
        <w:t>рхню граничну частоту підсилення</w:t>
      </w:r>
      <w:r>
        <w:rPr>
          <w:i/>
          <w:position w:val="-10"/>
          <w:sz w:val="24"/>
        </w:rPr>
        <w:object w:dxaOrig="320" w:dyaOrig="320">
          <v:shape id="_x0000_i1062" type="#_x0000_t75" style="width:15.75pt;height:15.75pt" o:ole="">
            <v:imagedata r:id="rId71" o:title=""/>
          </v:shape>
          <o:OLEObject Type="Embed" ProgID="Equation.2" ShapeID="_x0000_i1062" DrawAspect="Content" ObjectID="_1359015607" r:id="rId72"/>
        </w:object>
      </w:r>
      <w:r>
        <w:rPr>
          <w:i/>
          <w:sz w:val="24"/>
        </w:rPr>
        <w:t xml:space="preserve">. Для цього додатково дається величина паразитної ємності </w:t>
      </w:r>
      <w:r>
        <w:rPr>
          <w:i/>
          <w:position w:val="-10"/>
          <w:sz w:val="24"/>
        </w:rPr>
        <w:object w:dxaOrig="360" w:dyaOrig="320">
          <v:shape id="_x0000_i1063" type="#_x0000_t75" style="width:18pt;height:15.75pt" o:ole="">
            <v:imagedata r:id="rId73" o:title=""/>
          </v:shape>
          <o:OLEObject Type="Embed" ProgID="Equation.2" ShapeID="_x0000_i1063" DrawAspect="Content" ObjectID="_1359015608" r:id="rId74"/>
        </w:object>
      </w:r>
      <w:r>
        <w:rPr>
          <w:i/>
          <w:sz w:val="24"/>
        </w:rPr>
        <w:t>.</w:t>
      </w:r>
    </w:p>
    <w:p w:rsidR="00000000" w:rsidRDefault="00D95339">
      <w:pPr>
        <w:jc w:val="both"/>
        <w:rPr>
          <w:i/>
          <w:sz w:val="24"/>
        </w:rPr>
      </w:pPr>
      <w:r>
        <w:tab/>
        <w:t xml:space="preserve">Вказівка: Паразитна ємність увімкнена на виході каскаду, паралельно до </w:t>
      </w:r>
      <w:r>
        <w:rPr>
          <w:i/>
          <w:position w:val="-10"/>
          <w:sz w:val="24"/>
        </w:rPr>
        <w:object w:dxaOrig="279" w:dyaOrig="320">
          <v:shape id="_x0000_i1064" type="#_x0000_t75" style="width:14.25pt;height:15.75pt" o:ole="">
            <v:imagedata r:id="rId63" o:title=""/>
          </v:shape>
          <o:OLEObject Type="Embed" ProgID="Equation.2" ShapeID="_x0000_i1064" DrawAspect="Content" ObjectID="_1359015609" r:id="rId75"/>
        </w:object>
      </w:r>
      <w:r>
        <w:t>і</w:t>
      </w:r>
      <w:r>
        <w:rPr>
          <w:sz w:val="24"/>
        </w:rPr>
        <w:t xml:space="preserve"> </w:t>
      </w:r>
      <w:r>
        <w:rPr>
          <w:i/>
          <w:position w:val="-10"/>
          <w:sz w:val="24"/>
        </w:rPr>
        <w:object w:dxaOrig="340" w:dyaOrig="320">
          <v:shape id="_x0000_i1065" type="#_x0000_t75" style="width:17.25pt;height:15.75pt" o:ole="">
            <v:imagedata r:id="rId30" o:title=""/>
          </v:shape>
          <o:OLEObject Type="Embed" ProgID="Equation.2" ShapeID="_x0000_i1065" DrawAspect="Content" ObjectID="_1359015610" r:id="rId76"/>
        </w:object>
      </w:r>
      <w:r>
        <w:rPr>
          <w:i/>
          <w:sz w:val="24"/>
        </w:rPr>
        <w:t>.</w:t>
      </w:r>
    </w:p>
    <w:p w:rsidR="00000000" w:rsidRDefault="00D95339">
      <w:pPr>
        <w:jc w:val="both"/>
        <w:rPr>
          <w:i/>
          <w:sz w:val="24"/>
        </w:rPr>
      </w:pPr>
      <w:r>
        <w:rPr>
          <w:sz w:val="24"/>
        </w:rPr>
        <w:t xml:space="preserve">Контрольні питання до завдання 4.3. </w:t>
      </w:r>
    </w:p>
    <w:p w:rsidR="00000000" w:rsidRDefault="00D95339" w:rsidP="00D95339">
      <w:pPr>
        <w:numPr>
          <w:ilvl w:val="0"/>
          <w:numId w:val="1"/>
        </w:numPr>
        <w:jc w:val="both"/>
        <w:rPr>
          <w:i/>
          <w:sz w:val="24"/>
        </w:rPr>
      </w:pPr>
      <w:r>
        <w:rPr>
          <w:sz w:val="24"/>
        </w:rPr>
        <w:t xml:space="preserve"> домалювати до попередньої еквівалентної схеми паразитну ємність </w:t>
      </w:r>
      <w:r>
        <w:rPr>
          <w:i/>
          <w:position w:val="-10"/>
          <w:sz w:val="24"/>
        </w:rPr>
        <w:object w:dxaOrig="360" w:dyaOrig="320">
          <v:shape id="_x0000_i1066" type="#_x0000_t75" style="width:18pt;height:15.75pt" o:ole="">
            <v:imagedata r:id="rId73" o:title=""/>
          </v:shape>
          <o:OLEObject Type="Embed" ProgID="Equation.2" ShapeID="_x0000_i1066" DrawAspect="Content" ObjectID="_1359015611" r:id="rId77"/>
        </w:object>
      </w:r>
      <w:r>
        <w:rPr>
          <w:i/>
          <w:sz w:val="24"/>
        </w:rPr>
        <w:t>;</w:t>
      </w:r>
    </w:p>
    <w:p w:rsidR="00000000" w:rsidRDefault="00D95339" w:rsidP="00D95339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 як вона впливає на модуль коефіцієнта підсилення ?</w:t>
      </w:r>
      <w:r>
        <w:rPr>
          <w:sz w:val="24"/>
        </w:rPr>
        <w:t xml:space="preserve"> </w:t>
      </w:r>
      <w:r>
        <w:rPr>
          <w:sz w:val="24"/>
        </w:rPr>
        <w:t>Чому ?</w:t>
      </w:r>
    </w:p>
    <w:p w:rsidR="00000000" w:rsidRDefault="00D95339" w:rsidP="00D95339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>н</w:t>
      </w:r>
      <w:r>
        <w:rPr>
          <w:sz w:val="24"/>
        </w:rPr>
        <w:t xml:space="preserve">аписати  формулу для </w:t>
      </w:r>
      <w:r>
        <w:rPr>
          <w:position w:val="-10"/>
          <w:sz w:val="24"/>
        </w:rPr>
        <w:object w:dxaOrig="639" w:dyaOrig="320">
          <v:shape id="_x0000_i1067" type="#_x0000_t75" style="width:32.25pt;height:15.75pt" o:ole="">
            <v:imagedata r:id="rId78" o:title=""/>
          </v:shape>
          <o:OLEObject Type="Embed" ProgID="Equation.2" ShapeID="_x0000_i1067" DrawAspect="Content" ObjectID="_1359015612" r:id="rId79"/>
        </w:object>
      </w:r>
      <w:r>
        <w:rPr>
          <w:sz w:val="24"/>
        </w:rPr>
        <w:t xml:space="preserve"> та намалювати ї</w:t>
      </w:r>
      <w:r>
        <w:rPr>
          <w:sz w:val="24"/>
        </w:rPr>
        <w:t xml:space="preserve">ї графік; як </w:t>
      </w:r>
      <w:r>
        <w:rPr>
          <w:sz w:val="24"/>
        </w:rPr>
        <w:t xml:space="preserve">на ньому </w:t>
      </w:r>
      <w:r>
        <w:rPr>
          <w:sz w:val="24"/>
        </w:rPr>
        <w:t>визначається верхня гранична частота</w:t>
      </w:r>
      <w:r>
        <w:rPr>
          <w:position w:val="-10"/>
          <w:sz w:val="24"/>
        </w:rPr>
        <w:object w:dxaOrig="320" w:dyaOrig="320">
          <v:shape id="_x0000_i1068" type="#_x0000_t75" style="width:15.75pt;height:15.75pt" o:ole="">
            <v:imagedata r:id="rId71" o:title=""/>
          </v:shape>
          <o:OLEObject Type="Embed" ProgID="Equation.2" ShapeID="_x0000_i1068" DrawAspect="Content" ObjectID="_1359015613" r:id="rId80"/>
        </w:object>
      </w:r>
      <w:r>
        <w:rPr>
          <w:sz w:val="24"/>
        </w:rPr>
        <w:t xml:space="preserve"> ?</w:t>
      </w:r>
    </w:p>
    <w:p w:rsidR="00000000" w:rsidRDefault="00D95339" w:rsidP="00D95339">
      <w:pPr>
        <w:numPr>
          <w:ilvl w:val="0"/>
          <w:numId w:val="1"/>
        </w:numPr>
        <w:ind w:left="598"/>
        <w:jc w:val="both"/>
        <w:rPr>
          <w:sz w:val="24"/>
        </w:rPr>
      </w:pPr>
      <w:r>
        <w:rPr>
          <w:sz w:val="24"/>
        </w:rPr>
        <w:t xml:space="preserve"> написати вираз для вер</w:t>
      </w:r>
      <w:r>
        <w:rPr>
          <w:sz w:val="24"/>
        </w:rPr>
        <w:t>хньої граничної частоти каскаду.</w:t>
      </w:r>
    </w:p>
    <w:p w:rsidR="00000000" w:rsidRDefault="00D95339" w:rsidP="00D95339">
      <w:pPr>
        <w:numPr>
          <w:ilvl w:val="0"/>
          <w:numId w:val="1"/>
        </w:numPr>
        <w:ind w:left="3883"/>
        <w:jc w:val="both"/>
        <w:rPr>
          <w:sz w:val="24"/>
        </w:rPr>
      </w:pPr>
    </w:p>
    <w:p w:rsidR="00000000" w:rsidRDefault="00D95339">
      <w:pPr>
        <w:ind w:left="315"/>
        <w:jc w:val="both"/>
        <w:rPr>
          <w:sz w:val="24"/>
        </w:rPr>
      </w:pPr>
    </w:p>
    <w:p w:rsidR="00000000" w:rsidRDefault="00D95339">
      <w:pPr>
        <w:ind w:left="315"/>
        <w:jc w:val="both"/>
        <w:rPr>
          <w:i/>
          <w:sz w:val="24"/>
        </w:rPr>
      </w:pPr>
      <w:r>
        <w:rPr>
          <w:i/>
          <w:sz w:val="24"/>
          <w:u w:val="single"/>
        </w:rPr>
        <w:t>Домашнє завдання 4.4.</w:t>
      </w:r>
      <w:r>
        <w:rPr>
          <w:i/>
          <w:sz w:val="24"/>
        </w:rPr>
        <w:t xml:space="preserve"> Розрахувати оптимальну величину індуктивності, яка вмикається послідовно з </w:t>
      </w:r>
      <w:r>
        <w:rPr>
          <w:i/>
          <w:position w:val="-10"/>
          <w:sz w:val="24"/>
        </w:rPr>
        <w:object w:dxaOrig="340" w:dyaOrig="320">
          <v:shape id="_x0000_i1069" type="#_x0000_t75" style="width:17.25pt;height:15.75pt" o:ole="">
            <v:imagedata r:id="rId30" o:title=""/>
          </v:shape>
          <o:OLEObject Type="Embed" ProgID="Equation.2" ShapeID="_x0000_i1069" DrawAspect="Content" ObjectID="_1359015614" r:id="rId81"/>
        </w:object>
      </w:r>
      <w:r>
        <w:rPr>
          <w:i/>
          <w:sz w:val="24"/>
        </w:rPr>
        <w:t xml:space="preserve"> для корегування АЧХ каскаду. Наскільки збільшиться при цьому верхня гранична частота каскаду?</w:t>
      </w:r>
    </w:p>
    <w:p w:rsidR="00000000" w:rsidRDefault="00D95339" w:rsidP="00D95339">
      <w:pPr>
        <w:numPr>
          <w:ilvl w:val="12"/>
          <w:numId w:val="0"/>
        </w:numPr>
        <w:jc w:val="both"/>
        <w:rPr>
          <w:i/>
          <w:sz w:val="24"/>
        </w:rPr>
      </w:pPr>
      <w:r>
        <w:rPr>
          <w:sz w:val="24"/>
        </w:rPr>
        <w:t>Контрольні питання до завдання 4.4.</w:t>
      </w:r>
      <w:r>
        <w:rPr>
          <w:i/>
          <w:sz w:val="24"/>
        </w:rPr>
        <w:t>)</w:t>
      </w:r>
    </w:p>
    <w:p w:rsidR="00000000" w:rsidRDefault="00D95339" w:rsidP="00D95339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намалюйте схему каскаду з корегуючою індуктивністю та поясніть її дію;</w:t>
      </w:r>
    </w:p>
    <w:p w:rsidR="00000000" w:rsidRDefault="00D95339" w:rsidP="00D95339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як виглядає АЧХ при не</w:t>
      </w:r>
      <w:r>
        <w:rPr>
          <w:sz w:val="24"/>
        </w:rPr>
        <w:t>докорекції та перекорекції?</w:t>
      </w:r>
    </w:p>
    <w:p w:rsidR="00000000" w:rsidRDefault="00D95339" w:rsidP="00D95339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напи</w:t>
      </w:r>
      <w:r>
        <w:rPr>
          <w:sz w:val="24"/>
        </w:rPr>
        <w:t>шіть</w:t>
      </w:r>
      <w:r>
        <w:rPr>
          <w:sz w:val="24"/>
        </w:rPr>
        <w:t xml:space="preserve"> формулу для оптимальної корегуючої індуктивності</w:t>
      </w:r>
    </w:p>
    <w:p w:rsidR="00000000" w:rsidRDefault="00D95339" w:rsidP="00D95339">
      <w:pPr>
        <w:numPr>
          <w:ilvl w:val="0"/>
          <w:numId w:val="1"/>
        </w:numPr>
        <w:ind w:left="643"/>
        <w:jc w:val="both"/>
        <w:rPr>
          <w:sz w:val="24"/>
        </w:rPr>
      </w:pPr>
      <w:r>
        <w:rPr>
          <w:sz w:val="24"/>
        </w:rPr>
        <w:t>наскільки при цьому збільшиться верхня гранична частота?</w:t>
      </w:r>
    </w:p>
    <w:p w:rsidR="00000000" w:rsidRDefault="00D95339">
      <w:pPr>
        <w:jc w:val="both"/>
        <w:rPr>
          <w:i/>
        </w:rPr>
      </w:pPr>
      <w:r>
        <w:rPr>
          <w:i/>
        </w:rPr>
        <w:tab/>
      </w:r>
      <w:r>
        <w:rPr>
          <w:i/>
        </w:rPr>
        <w:t xml:space="preserve">Вказівка: Для спрощення розрахунків можна вважати </w:t>
      </w:r>
      <w:r>
        <w:rPr>
          <w:i/>
          <w:position w:val="-10"/>
        </w:rPr>
        <w:object w:dxaOrig="840" w:dyaOrig="320">
          <v:shape id="_x0000_i1070" type="#_x0000_t75" style="width:42pt;height:15.75pt" o:ole="">
            <v:imagedata r:id="rId82" o:title=""/>
          </v:shape>
          <o:OLEObject Type="Embed" ProgID="Equation.2" ShapeID="_x0000_i1070" DrawAspect="Content" ObjectID="_1359015615" r:id="rId83"/>
        </w:object>
      </w:r>
      <w:r>
        <w:rPr>
          <w:i/>
        </w:rPr>
        <w:t xml:space="preserve">.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:rsidR="00000000" w:rsidRDefault="00D95339">
      <w:pPr>
        <w:ind w:left="315"/>
        <w:jc w:val="both"/>
        <w:rPr>
          <w:sz w:val="24"/>
        </w:rPr>
      </w:pPr>
    </w:p>
    <w:p w:rsidR="00000000" w:rsidRDefault="00D95339">
      <w:pPr>
        <w:ind w:left="315"/>
        <w:jc w:val="both"/>
        <w:rPr>
          <w:sz w:val="24"/>
        </w:rPr>
      </w:pPr>
    </w:p>
    <w:p w:rsidR="00000000" w:rsidRDefault="00D95339">
      <w:pPr>
        <w:jc w:val="center"/>
        <w:rPr>
          <w:b/>
          <w:sz w:val="24"/>
        </w:rPr>
      </w:pPr>
      <w:r>
        <w:rPr>
          <w:b/>
          <w:sz w:val="24"/>
        </w:rPr>
        <w:t>5. ЗВОРОТНИЙ ЗВ’ЯЗОК У ПІДСИЛЮВАЧАХ</w:t>
      </w:r>
    </w:p>
    <w:p w:rsidR="00000000" w:rsidRDefault="00D95339">
      <w:pPr>
        <w:jc w:val="center"/>
        <w:rPr>
          <w:b/>
          <w:sz w:val="28"/>
        </w:rPr>
      </w:pPr>
    </w:p>
    <w:p w:rsidR="00000000" w:rsidRDefault="00D95339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5.1. Послідовний зворотний зв’язок за напругою</w:t>
      </w:r>
    </w:p>
    <w:p w:rsidR="00000000" w:rsidRDefault="00D95339">
      <w:pPr>
        <w:jc w:val="center"/>
        <w:rPr>
          <w:b/>
          <w:i/>
          <w:sz w:val="24"/>
        </w:rPr>
      </w:pPr>
    </w:p>
    <w:p w:rsidR="00000000" w:rsidRDefault="00D95339">
      <w:pPr>
        <w:jc w:val="both"/>
        <w:rPr>
          <w:i/>
          <w:sz w:val="24"/>
        </w:rPr>
      </w:pPr>
      <w:r>
        <w:rPr>
          <w:sz w:val="24"/>
        </w:rPr>
        <w:tab/>
        <w:t>Контрольні питання:</w:t>
      </w:r>
    </w:p>
    <w:p w:rsidR="00000000" w:rsidRDefault="00D95339" w:rsidP="00D95339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Що таке зворотний зв’язок (ЗЗ) у підсилювачі?</w:t>
      </w:r>
    </w:p>
    <w:p w:rsidR="00000000" w:rsidRDefault="00D95339" w:rsidP="00D95339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Намалюйте блок-схему підсилювача охопленого послідовним ЗЗ за напругою;</w:t>
      </w:r>
    </w:p>
    <w:p w:rsidR="00000000" w:rsidRDefault="00D95339" w:rsidP="00D95339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Напишіть загальний вираз для модуля коефіцієнта підсилення </w:t>
      </w:r>
      <w:r>
        <w:rPr>
          <w:position w:val="-4"/>
          <w:sz w:val="24"/>
        </w:rPr>
        <w:object w:dxaOrig="260" w:dyaOrig="300">
          <v:shape id="_x0000_i1071" type="#_x0000_t75" style="width:12.75pt;height:15pt" o:ole="">
            <v:imagedata r:id="rId84" o:title=""/>
          </v:shape>
          <o:OLEObject Type="Embed" ProgID="Equation.2" ShapeID="_x0000_i1071" DrawAspect="Content" ObjectID="_1359015616" r:id="rId85"/>
        </w:object>
      </w:r>
      <w:r>
        <w:rPr>
          <w:sz w:val="24"/>
        </w:rPr>
        <w:t xml:space="preserve"> підс</w:t>
      </w:r>
      <w:r>
        <w:rPr>
          <w:sz w:val="24"/>
        </w:rPr>
        <w:t>илювача охопленого послідовним ЗЗ за напругою;</w:t>
      </w:r>
    </w:p>
    <w:p w:rsidR="00000000" w:rsidRDefault="00D95339" w:rsidP="00D95339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Що таке позитивний і негативний ЗЗ (ПЗЗ і НЗЗ)? Напишіть вираз </w:t>
      </w:r>
      <w:r>
        <w:rPr>
          <w:position w:val="-4"/>
          <w:sz w:val="24"/>
        </w:rPr>
        <w:object w:dxaOrig="260" w:dyaOrig="300">
          <v:shape id="_x0000_i1072" type="#_x0000_t75" style="width:12.75pt;height:15pt" o:ole="">
            <v:imagedata r:id="rId84" o:title=""/>
          </v:shape>
          <o:OLEObject Type="Embed" ProgID="Equation.2" ShapeID="_x0000_i1072" DrawAspect="Content" ObjectID="_1359015617" r:id="rId86"/>
        </w:object>
      </w:r>
      <w:r>
        <w:rPr>
          <w:sz w:val="24"/>
        </w:rPr>
        <w:t xml:space="preserve"> для ПЗЗ і НЗЗ.</w:t>
      </w:r>
    </w:p>
    <w:p w:rsidR="00000000" w:rsidRDefault="00D95339">
      <w:pPr>
        <w:jc w:val="both"/>
      </w:pPr>
    </w:p>
    <w:p w:rsidR="00000000" w:rsidRDefault="00D95339">
      <w:pPr>
        <w:jc w:val="both"/>
        <w:rPr>
          <w:i/>
          <w:sz w:val="24"/>
        </w:rPr>
      </w:pPr>
      <w:r>
        <w:rPr>
          <w:i/>
          <w:sz w:val="24"/>
          <w:u w:val="single"/>
        </w:rPr>
        <w:t>Домашнє завдання 5.1</w:t>
      </w:r>
      <w:r>
        <w:rPr>
          <w:i/>
          <w:sz w:val="24"/>
        </w:rPr>
        <w:t xml:space="preserve">. Підсилювач з коефіцієнтом підсилення </w:t>
      </w:r>
      <w:r>
        <w:rPr>
          <w:i/>
          <w:position w:val="-10"/>
          <w:sz w:val="24"/>
        </w:rPr>
        <w:object w:dxaOrig="980" w:dyaOrig="360">
          <v:shape id="_x0000_i1073" type="#_x0000_t75" style="width:48.75pt;height:18pt" o:ole="">
            <v:imagedata r:id="rId87" o:title=""/>
          </v:shape>
          <o:OLEObject Type="Embed" ProgID="Equation.2" ShapeID="_x0000_i1073" DrawAspect="Content" ObjectID="_1359015618" r:id="rId88"/>
        </w:object>
      </w:r>
      <w:r>
        <w:rPr>
          <w:i/>
          <w:sz w:val="24"/>
        </w:rPr>
        <w:t>охоплений послідовним ЗЗ за напругою через чотириполюсник зворотного зв’язку з</w:t>
      </w:r>
      <w:r>
        <w:rPr>
          <w:i/>
          <w:sz w:val="24"/>
        </w:rPr>
        <w:t xml:space="preserve"> коефіцієнтом </w:t>
      </w:r>
      <w:r>
        <w:rPr>
          <w:i/>
          <w:sz w:val="24"/>
        </w:rPr>
        <w:lastRenderedPageBreak/>
        <w:t xml:space="preserve">передачі </w:t>
      </w:r>
      <w:r>
        <w:rPr>
          <w:i/>
          <w:position w:val="-10"/>
          <w:sz w:val="24"/>
        </w:rPr>
        <w:object w:dxaOrig="1120" w:dyaOrig="380">
          <v:shape id="_x0000_i1074" type="#_x0000_t75" style="width:56.25pt;height:18.75pt" o:ole="">
            <v:imagedata r:id="rId89" o:title=""/>
          </v:shape>
          <o:OLEObject Type="Embed" ProgID="Equation.2" ShapeID="_x0000_i1074" DrawAspect="Content" ObjectID="_1359015619" r:id="rId90"/>
        </w:object>
      </w:r>
      <w:r>
        <w:rPr>
          <w:i/>
          <w:sz w:val="24"/>
        </w:rPr>
        <w:t xml:space="preserve">де </w:t>
      </w:r>
      <w:r>
        <w:rPr>
          <w:i/>
          <w:position w:val="-14"/>
          <w:sz w:val="24"/>
        </w:rPr>
        <w:object w:dxaOrig="999" w:dyaOrig="360">
          <v:shape id="_x0000_i1075" type="#_x0000_t75" style="width:50.25pt;height:18pt" o:ole="">
            <v:imagedata r:id="rId91" o:title=""/>
          </v:shape>
          <o:OLEObject Type="Embed" ProgID="Equation.2" ShapeID="_x0000_i1075" DrawAspect="Content" ObjectID="_1359015620" r:id="rId92"/>
        </w:object>
      </w:r>
      <w:r>
        <w:rPr>
          <w:i/>
          <w:sz w:val="24"/>
        </w:rPr>
        <w:t>.</w:t>
      </w:r>
      <w:r>
        <w:rPr>
          <w:i/>
          <w:sz w:val="24"/>
          <w:lang w:val="en-US"/>
        </w:rPr>
        <w:t xml:space="preserve"> </w:t>
      </w:r>
      <w:r>
        <w:rPr>
          <w:i/>
          <w:sz w:val="24"/>
        </w:rPr>
        <w:t>Що буде явля</w:t>
      </w:r>
      <w:r>
        <w:rPr>
          <w:i/>
          <w:sz w:val="24"/>
        </w:rPr>
        <w:t>ти собою АЧХ такого підсилювача</w:t>
      </w:r>
      <w:r>
        <w:rPr>
          <w:i/>
          <w:sz w:val="24"/>
        </w:rPr>
        <w:t>?</w:t>
      </w:r>
      <w:r>
        <w:rPr>
          <w:i/>
          <w:sz w:val="24"/>
        </w:rPr>
        <w:t xml:space="preserve"> </w:t>
      </w:r>
      <w:r>
        <w:rPr>
          <w:i/>
          <w:sz w:val="24"/>
        </w:rPr>
        <w:t>Наведіть графік і дайте письмові пояснення</w:t>
      </w:r>
      <w:r>
        <w:rPr>
          <w:i/>
          <w:sz w:val="24"/>
        </w:rPr>
        <w:t xml:space="preserve"> </w:t>
      </w:r>
      <w:r>
        <w:rPr>
          <w:i/>
          <w:sz w:val="24"/>
        </w:rPr>
        <w:t>його вигляду</w:t>
      </w:r>
      <w:r>
        <w:rPr>
          <w:i/>
          <w:sz w:val="24"/>
        </w:rPr>
        <w:t>.</w:t>
      </w:r>
    </w:p>
    <w:p w:rsidR="00000000" w:rsidRDefault="00D95339">
      <w:pPr>
        <w:jc w:val="both"/>
        <w:rPr>
          <w:i/>
          <w:sz w:val="24"/>
        </w:rPr>
      </w:pPr>
      <w:r>
        <w:rPr>
          <w:i/>
          <w:sz w:val="24"/>
        </w:rPr>
        <w:tab/>
        <w:t>На яких ча</w:t>
      </w:r>
      <w:r>
        <w:rPr>
          <w:i/>
          <w:sz w:val="24"/>
        </w:rPr>
        <w:t xml:space="preserve">стотах </w:t>
      </w:r>
      <w:r>
        <w:rPr>
          <w:i/>
          <w:position w:val="-10"/>
          <w:sz w:val="24"/>
        </w:rPr>
        <w:object w:dxaOrig="460" w:dyaOrig="360">
          <v:shape id="_x0000_i1076" type="#_x0000_t75" style="width:23.25pt;height:18pt" o:ole="">
            <v:imagedata r:id="rId93" o:title=""/>
          </v:shape>
          <o:OLEObject Type="Embed" ProgID="Equation.2" ShapeID="_x0000_i1076" DrawAspect="Content" ObjectID="_1359015621" r:id="rId94"/>
        </w:object>
      </w:r>
      <w:r>
        <w:rPr>
          <w:i/>
          <w:sz w:val="24"/>
        </w:rPr>
        <w:t>зворотний зв’язок буде позитивним, а на яких</w:t>
      </w:r>
      <w:r>
        <w:rPr>
          <w:i/>
          <w:position w:val="-10"/>
          <w:sz w:val="24"/>
        </w:rPr>
        <w:object w:dxaOrig="460" w:dyaOrig="360">
          <v:shape id="_x0000_i1077" type="#_x0000_t75" style="width:23.25pt;height:18pt" o:ole="">
            <v:imagedata r:id="rId95" o:title=""/>
          </v:shape>
          <o:OLEObject Type="Embed" ProgID="Equation.2" ShapeID="_x0000_i1077" DrawAspect="Content" ObjectID="_1359015622" r:id="rId96"/>
        </w:object>
      </w:r>
      <w:r>
        <w:rPr>
          <w:i/>
          <w:sz w:val="24"/>
        </w:rPr>
        <w:t xml:space="preserve"> негативним</w:t>
      </w:r>
      <w:r>
        <w:rPr>
          <w:i/>
          <w:sz w:val="24"/>
        </w:rPr>
        <w:t xml:space="preserve"> </w:t>
      </w:r>
      <w:r>
        <w:rPr>
          <w:i/>
          <w:sz w:val="24"/>
        </w:rPr>
        <w:t xml:space="preserve">? Розрахувати модулі підсилення на цих частотах. </w:t>
      </w:r>
    </w:p>
    <w:p w:rsidR="00000000" w:rsidRDefault="00D95339">
      <w:pPr>
        <w:framePr w:hSpace="180" w:wrap="around" w:vAnchor="text" w:hAnchor="page" w:x="1735" w:y="128"/>
      </w:pPr>
      <w:r>
        <w:object w:dxaOrig="4305" w:dyaOrig="2745">
          <v:shape id="_x0000_i1078" type="#_x0000_t75" style="width:201pt;height:128.25pt" o:ole="">
            <v:imagedata r:id="rId97" o:title=""/>
          </v:shape>
          <o:OLEObject Type="Embed" ProgID="PBrush" ShapeID="_x0000_i1078" DrawAspect="Content" ObjectID="_1359015623" r:id="rId98"/>
        </w:object>
      </w:r>
    </w:p>
    <w:p w:rsidR="00000000" w:rsidRDefault="00D95339">
      <w:pPr>
        <w:jc w:val="both"/>
        <w:rPr>
          <w:i/>
          <w:sz w:val="24"/>
        </w:rPr>
      </w:pPr>
    </w:p>
    <w:p w:rsidR="00000000" w:rsidRDefault="00D95339">
      <w:pPr>
        <w:jc w:val="both"/>
        <w:rPr>
          <w:i/>
          <w:sz w:val="24"/>
        </w:rPr>
      </w:pPr>
      <w:r>
        <w:rPr>
          <w:i/>
          <w:sz w:val="24"/>
        </w:rPr>
        <w:tab/>
      </w:r>
      <w:r>
        <w:rPr>
          <w:b/>
          <w:sz w:val="24"/>
        </w:rPr>
        <w:t>Розв’язок</w:t>
      </w:r>
      <w:r>
        <w:rPr>
          <w:sz w:val="24"/>
        </w:rPr>
        <w:t xml:space="preserve"> :</w: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 xml:space="preserve">Позитивний ЗЗ матиме місце </w:t>
      </w:r>
      <w:r>
        <w:rPr>
          <w:sz w:val="24"/>
        </w:rPr>
        <w:t>за</w:t>
      </w:r>
      <w:r>
        <w:rPr>
          <w:sz w:val="24"/>
        </w:rPr>
        <w:t xml:space="preserve"> умов</w:t>
      </w:r>
      <w:r>
        <w:rPr>
          <w:sz w:val="24"/>
        </w:rPr>
        <w:t>и</w:t>
      </w:r>
      <w:r>
        <w:rPr>
          <w:sz w:val="24"/>
        </w:rPr>
        <w:t xml:space="preserve"> </w:t>
      </w:r>
      <w:r>
        <w:rPr>
          <w:position w:val="-10"/>
          <w:sz w:val="24"/>
        </w:rPr>
        <w:object w:dxaOrig="2260" w:dyaOrig="320">
          <v:shape id="_x0000_i1079" type="#_x0000_t75" style="width:113.25pt;height:15.75pt" o:ole="">
            <v:imagedata r:id="rId99" o:title=""/>
          </v:shape>
          <o:OLEObject Type="Embed" ProgID="Equation.2" ShapeID="_x0000_i1079" DrawAspect="Content" ObjectID="_1359015624" r:id="rId100"/>
        </w:object>
      </w:r>
      <w:r>
        <w:rPr>
          <w:sz w:val="24"/>
        </w:rPr>
        <w:t xml:space="preserve">, негативний  - </w:t>
      </w:r>
      <w:r>
        <w:rPr>
          <w:sz w:val="24"/>
        </w:rPr>
        <w:t>за</w:t>
      </w:r>
      <w:r>
        <w:rPr>
          <w:sz w:val="24"/>
        </w:rPr>
        <w:t xml:space="preserve"> умов</w:t>
      </w:r>
      <w:r>
        <w:rPr>
          <w:sz w:val="24"/>
        </w:rPr>
        <w:t>и</w:t>
      </w:r>
      <w:r>
        <w:rPr>
          <w:sz w:val="24"/>
        </w:rPr>
        <w:t xml:space="preserve"> </w:t>
      </w:r>
      <w:r>
        <w:rPr>
          <w:position w:val="-10"/>
          <w:sz w:val="24"/>
        </w:rPr>
        <w:object w:dxaOrig="2780" w:dyaOrig="320">
          <v:shape id="_x0000_i1080" type="#_x0000_t75" style="width:138.75pt;height:15.75pt" o:ole="">
            <v:imagedata r:id="rId101" o:title=""/>
          </v:shape>
          <o:OLEObject Type="Embed" ProgID="Equation.2" ShapeID="_x0000_i1080" DrawAspect="Content" ObjectID="_1359015625" r:id="rId102"/>
        </w:object>
      </w:r>
      <w:r>
        <w:rPr>
          <w:sz w:val="24"/>
        </w:rPr>
        <w:t xml:space="preserve">, де </w:t>
      </w:r>
      <w:r>
        <w:rPr>
          <w:position w:val="-4"/>
          <w:sz w:val="24"/>
        </w:rPr>
        <w:object w:dxaOrig="200" w:dyaOrig="200">
          <v:shape id="_x0000_i1081" type="#_x0000_t75" style="width:9.75pt;height:9.75pt" o:ole="">
            <v:imagedata r:id="rId12" o:title=""/>
          </v:shape>
          <o:OLEObject Type="Embed" ProgID="Equation.2" ShapeID="_x0000_i1081" DrawAspect="Content" ObjectID="_1359015626" r:id="rId103"/>
        </w:object>
      </w:r>
      <w:r>
        <w:rPr>
          <w:sz w:val="24"/>
        </w:rPr>
        <w:t>=0,1,2,3....</w: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</w:r>
      <w:r>
        <w:rPr>
          <w:position w:val="-26"/>
          <w:sz w:val="24"/>
        </w:rPr>
        <w:object w:dxaOrig="4200" w:dyaOrig="660">
          <v:shape id="_x0000_i1082" type="#_x0000_t75" style="width:210pt;height:33pt" o:ole="">
            <v:imagedata r:id="rId104" o:title=""/>
          </v:shape>
          <o:OLEObject Type="Embed" ProgID="Equation.2" ShapeID="_x0000_i1082" DrawAspect="Content" ObjectID="_1359015627" r:id="rId105"/>
        </w:objec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 xml:space="preserve">АЧХ </w:t>
      </w:r>
      <w:r>
        <w:rPr>
          <w:sz w:val="24"/>
        </w:rPr>
        <w:t xml:space="preserve">матиме </w:t>
      </w:r>
      <w:r>
        <w:rPr>
          <w:sz w:val="24"/>
        </w:rPr>
        <w:t xml:space="preserve">вигляд періодичних максимумів та мінімумів. Це так званий </w:t>
      </w:r>
      <w:r>
        <w:rPr>
          <w:sz w:val="24"/>
        </w:rPr>
        <w:t>гребінчастий фільтр</w:t>
      </w:r>
      <w:r>
        <w:rPr>
          <w:sz w:val="24"/>
        </w:rPr>
        <w:t xml:space="preserve">. </w:t>
      </w:r>
    </w:p>
    <w:p w:rsidR="00000000" w:rsidRDefault="00D95339">
      <w:pPr>
        <w:jc w:val="both"/>
        <w:rPr>
          <w:sz w:val="24"/>
        </w:rPr>
      </w:pPr>
    </w:p>
    <w:p w:rsidR="00000000" w:rsidRDefault="00D95339">
      <w:pPr>
        <w:jc w:val="both"/>
        <w:rPr>
          <w:sz w:val="24"/>
        </w:rPr>
      </w:pPr>
    </w:p>
    <w:p w:rsidR="00000000" w:rsidRDefault="00D95339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5.2. Стійкість охопленого негативним ЗЗ баг</w:t>
      </w:r>
      <w:r>
        <w:rPr>
          <w:b/>
          <w:i/>
          <w:sz w:val="24"/>
        </w:rPr>
        <w:t>атокаскадного</w:t>
      </w:r>
    </w:p>
    <w:p w:rsidR="00000000" w:rsidRDefault="00D95339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підсилювача</w:t>
      </w:r>
    </w:p>
    <w:p w:rsidR="00000000" w:rsidRDefault="00D95339">
      <w:pPr>
        <w:jc w:val="center"/>
        <w:rPr>
          <w:b/>
          <w:i/>
          <w:sz w:val="24"/>
        </w:rPr>
      </w:pPr>
    </w:p>
    <w:p w:rsidR="00000000" w:rsidRDefault="00D95339">
      <w:pPr>
        <w:ind w:firstLine="720"/>
        <w:jc w:val="both"/>
        <w:rPr>
          <w:sz w:val="24"/>
        </w:rPr>
      </w:pPr>
      <w:r>
        <w:rPr>
          <w:sz w:val="24"/>
        </w:rPr>
        <w:t xml:space="preserve">Розглянемо випадок, коли підсилювач, що складається з </w:t>
      </w:r>
      <w:r>
        <w:rPr>
          <w:position w:val="-4"/>
          <w:sz w:val="24"/>
        </w:rPr>
        <w:object w:dxaOrig="279" w:dyaOrig="240">
          <v:shape id="_x0000_i1083" type="#_x0000_t75" style="width:14.25pt;height:12pt" o:ole="">
            <v:imagedata r:id="rId106" o:title=""/>
          </v:shape>
          <o:OLEObject Type="Embed" ProgID="Equation.2" ShapeID="_x0000_i1083" DrawAspect="Content" ObjectID="_1359015628" r:id="rId107"/>
        </w:object>
      </w:r>
      <w:r>
        <w:rPr>
          <w:sz w:val="24"/>
        </w:rPr>
        <w:t xml:space="preserve"> ідентичних каскадів, охоплений зворотним зв’язком </w:t>
      </w:r>
      <w:r>
        <w:rPr>
          <w:sz w:val="24"/>
        </w:rPr>
        <w:t xml:space="preserve">з коефіцієнтом передачі </w:t>
      </w:r>
      <w:r>
        <w:rPr>
          <w:position w:val="-10"/>
          <w:sz w:val="24"/>
        </w:rPr>
        <w:object w:dxaOrig="320" w:dyaOrig="320">
          <v:shape id="_x0000_i1084" type="#_x0000_t75" style="width:15.75pt;height:15.75pt" o:ole="">
            <v:imagedata r:id="rId108" o:title=""/>
          </v:shape>
          <o:OLEObject Type="Embed" ProgID="Equation.2" ShapeID="_x0000_i1084" DrawAspect="Content" ObjectID="_1359015629" r:id="rId109"/>
        </w:object>
      </w:r>
      <w:r>
        <w:rPr>
          <w:sz w:val="24"/>
        </w:rPr>
        <w:t xml:space="preserve">.Для спрощення будемо вважати, що </w:t>
      </w:r>
      <w:r>
        <w:rPr>
          <w:position w:val="-10"/>
          <w:sz w:val="24"/>
        </w:rPr>
        <w:object w:dxaOrig="320" w:dyaOrig="320">
          <v:shape id="_x0000_i1085" type="#_x0000_t75" style="width:15.75pt;height:15.75pt" o:ole="">
            <v:imagedata r:id="rId108" o:title=""/>
          </v:shape>
          <o:OLEObject Type="Embed" ProgID="Equation.2" ShapeID="_x0000_i1085" DrawAspect="Content" ObjectID="_1359015630" r:id="rId110"/>
        </w:object>
      </w:r>
      <w:r>
        <w:rPr>
          <w:sz w:val="24"/>
        </w:rPr>
        <w:t xml:space="preserve"> не залежить від частоти і є дійсною величиною (тобто не обертає фази). Кожний з каскадів має комплексний коефіцієнт підсилення </w:t>
      </w:r>
      <w:r>
        <w:rPr>
          <w:position w:val="-10"/>
          <w:sz w:val="24"/>
        </w:rPr>
        <w:object w:dxaOrig="639" w:dyaOrig="340">
          <v:shape id="_x0000_i1086" type="#_x0000_t75" style="width:32.25pt;height:17.25pt" o:ole="">
            <v:imagedata r:id="rId111" o:title=""/>
          </v:shape>
          <o:OLEObject Type="Embed" ProgID="Equation.2" ShapeID="_x0000_i1086" DrawAspect="Content" ObjectID="_1359015631" r:id="rId112"/>
        </w:object>
      </w:r>
      <w:r>
        <w:rPr>
          <w:sz w:val="24"/>
        </w:rPr>
        <w:t xml:space="preserve">. </w:t>
      </w:r>
    </w:p>
    <w:p w:rsidR="00000000" w:rsidRDefault="00D95339">
      <w:pPr>
        <w:jc w:val="both"/>
        <w:rPr>
          <w:i/>
          <w:sz w:val="24"/>
        </w:rPr>
      </w:pPr>
      <w:r>
        <w:rPr>
          <w:sz w:val="24"/>
        </w:rPr>
        <w:tab/>
        <w:t xml:space="preserve"> Складіть вираз для </w:t>
      </w:r>
      <w:r>
        <w:rPr>
          <w:position w:val="-10"/>
          <w:sz w:val="24"/>
        </w:rPr>
        <w:object w:dxaOrig="639" w:dyaOrig="340">
          <v:shape id="_x0000_i1087" type="#_x0000_t75" style="width:32.25pt;height:17.25pt" o:ole="">
            <v:imagedata r:id="rId111" o:title=""/>
          </v:shape>
          <o:OLEObject Type="Embed" ProgID="Equation.2" ShapeID="_x0000_i1087" DrawAspect="Content" ObjectID="_1359015632" r:id="rId113"/>
        </w:object>
      </w:r>
      <w:r>
        <w:rPr>
          <w:sz w:val="24"/>
        </w:rPr>
        <w:t xml:space="preserve"> у області низьких частот для підсилювального каскаду на польовому транзисторі</w:t>
      </w:r>
    </w:p>
    <w:p w:rsidR="00000000" w:rsidRDefault="00D95339">
      <w:pPr>
        <w:ind w:left="720" w:firstLine="720"/>
        <w:jc w:val="both"/>
        <w:rPr>
          <w:sz w:val="24"/>
        </w:rPr>
      </w:pPr>
      <w:r>
        <w:rPr>
          <w:position w:val="-60"/>
          <w:sz w:val="24"/>
        </w:rPr>
        <w:object w:dxaOrig="5660" w:dyaOrig="1340">
          <v:shape id="_x0000_i1088" type="#_x0000_t75" style="width:282.75pt;height:66.75pt" o:ole="">
            <v:imagedata r:id="rId114" o:title=""/>
          </v:shape>
          <o:OLEObject Type="Embed" ProgID="Equation.2" ShapeID="_x0000_i1088" DrawAspect="Content" ObjectID="_1359015633" r:id="rId115"/>
        </w:objec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 xml:space="preserve">де </w:t>
      </w:r>
      <w:r>
        <w:rPr>
          <w:position w:val="-10"/>
          <w:sz w:val="24"/>
        </w:rPr>
        <w:object w:dxaOrig="1100" w:dyaOrig="320">
          <v:shape id="_x0000_i1089" type="#_x0000_t75" style="width:54.75pt;height:15.75pt" o:ole="">
            <v:imagedata r:id="rId116" o:title=""/>
          </v:shape>
          <o:OLEObject Type="Embed" ProgID="Equation.2" ShapeID="_x0000_i1089" DrawAspect="Content" ObjectID="_1359015634" r:id="rId117"/>
        </w:object>
      </w:r>
      <w:r>
        <w:rPr>
          <w:sz w:val="24"/>
        </w:rPr>
        <w:t xml:space="preserve"> - постійна часу вхідної</w:t>
      </w:r>
      <w:r>
        <w:rPr>
          <w:position w:val="-4"/>
          <w:sz w:val="24"/>
        </w:rPr>
        <w:object w:dxaOrig="400" w:dyaOrig="240">
          <v:shape id="_x0000_i1090" type="#_x0000_t75" style="width:20.25pt;height:12pt" o:ole="">
            <v:imagedata r:id="rId118" o:title=""/>
          </v:shape>
          <o:OLEObject Type="Embed" ProgID="Equation.2" ShapeID="_x0000_i1090" DrawAspect="Content" ObjectID="_1359015635" r:id="rId119"/>
        </w:object>
      </w:r>
      <w:r>
        <w:rPr>
          <w:sz w:val="24"/>
        </w:rPr>
        <w:t xml:space="preserve"> комірки ; </w:t>
      </w:r>
      <w:r>
        <w:rPr>
          <w:position w:val="-28"/>
          <w:sz w:val="24"/>
        </w:rPr>
        <w:object w:dxaOrig="1160" w:dyaOrig="680">
          <v:shape id="_x0000_i1091" type="#_x0000_t75" style="width:57.75pt;height:33.75pt" o:ole="">
            <v:imagedata r:id="rId120" o:title=""/>
          </v:shape>
          <o:OLEObject Type="Embed" ProgID="Equation.2" ShapeID="_x0000_i1091" DrawAspect="Content" ObjectID="_1359015636" r:id="rId121"/>
        </w:object>
      </w:r>
    </w:p>
    <w:p w:rsidR="00000000" w:rsidRDefault="00D95339">
      <w:pPr>
        <w:jc w:val="both"/>
        <w:rPr>
          <w:sz w:val="24"/>
        </w:rPr>
      </w:pPr>
      <w:r>
        <w:rPr>
          <w:i/>
          <w:sz w:val="24"/>
        </w:rPr>
        <w:tab/>
      </w:r>
      <w:r>
        <w:rPr>
          <w:sz w:val="24"/>
        </w:rPr>
        <w:t xml:space="preserve"> </w: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  <w:t>Напишіть вираз для АЧХ та ФЧХ окремого каскаду та намалюйте графік ФЧХ (у області низьких частот).</w:t>
      </w:r>
    </w:p>
    <w:p w:rsidR="00000000" w:rsidRDefault="00D95339">
      <w:pPr>
        <w:framePr w:hSpace="180" w:wrap="around" w:vAnchor="text" w:hAnchor="page" w:x="1563" w:y="324"/>
      </w:pPr>
      <w:r>
        <w:object w:dxaOrig="3990" w:dyaOrig="2595">
          <v:shape id="_x0000_i1092" type="#_x0000_t75" style="width:199.5pt;height:129.75pt" o:ole="">
            <v:imagedata r:id="rId122" o:title=""/>
          </v:shape>
          <o:OLEObject Type="Embed" ProgID="PBrush" ShapeID="_x0000_i1092" DrawAspect="Content" ObjectID="_1359015637" r:id="rId123"/>
        </w:object>
      </w:r>
    </w:p>
    <w:p w:rsidR="00000000" w:rsidRDefault="00D95339">
      <w:pPr>
        <w:jc w:val="both"/>
        <w:rPr>
          <w:sz w:val="24"/>
        </w:rPr>
      </w:pPr>
      <w:r>
        <w:rPr>
          <w:position w:val="-48"/>
          <w:sz w:val="24"/>
        </w:rPr>
        <w:object w:dxaOrig="4420" w:dyaOrig="1100">
          <v:shape id="_x0000_i1093" type="#_x0000_t75" style="width:221.25pt;height:54.75pt" o:ole="">
            <v:imagedata r:id="rId124" o:title=""/>
          </v:shape>
          <o:OLEObject Type="Embed" ProgID="Equation.2" ShapeID="_x0000_i1093" DrawAspect="Content" ObjectID="_1359015638" r:id="rId125"/>
        </w:objec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  <w:t xml:space="preserve">Напишіть тепер вираз для АЧХ та ФЧХ для </w:t>
      </w:r>
      <w:r>
        <w:rPr>
          <w:position w:val="-4"/>
          <w:sz w:val="24"/>
        </w:rPr>
        <w:object w:dxaOrig="279" w:dyaOrig="240">
          <v:shape id="_x0000_i1094" type="#_x0000_t75" style="width:14.25pt;height:12pt" o:ole="">
            <v:imagedata r:id="rId106" o:title=""/>
          </v:shape>
          <o:OLEObject Type="Embed" ProgID="Equation.2" ShapeID="_x0000_i1094" DrawAspect="Content" ObjectID="_1359015639" r:id="rId126"/>
        </w:object>
      </w:r>
      <w:r>
        <w:rPr>
          <w:sz w:val="24"/>
        </w:rPr>
        <w:t>- каскадного підсилювача</w:t>
      </w:r>
    </w:p>
    <w:p w:rsidR="00000000" w:rsidRDefault="00D95339">
      <w:pPr>
        <w:jc w:val="both"/>
        <w:rPr>
          <w:sz w:val="24"/>
        </w:rPr>
      </w:pPr>
      <w:r>
        <w:rPr>
          <w:position w:val="-46"/>
          <w:sz w:val="24"/>
        </w:rPr>
        <w:object w:dxaOrig="5420" w:dyaOrig="1100">
          <v:shape id="_x0000_i1095" type="#_x0000_t75" style="width:270.75pt;height:54.75pt" o:ole="">
            <v:imagedata r:id="rId127" o:title=""/>
          </v:shape>
          <o:OLEObject Type="Embed" ProgID="Equation.2" ShapeID="_x0000_i1095" DrawAspect="Content" ObjectID="_1359015640" r:id="rId128"/>
        </w:objec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  <w:t>Напишіть фазову умову самозбудження для багатокаскадного підсилювача</w: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14"/>
          <w:sz w:val="24"/>
        </w:rPr>
        <w:object w:dxaOrig="4520" w:dyaOrig="360">
          <v:shape id="_x0000_i1096" type="#_x0000_t75" style="width:225.75pt;height:18pt" o:ole="">
            <v:imagedata r:id="rId129" o:title=""/>
          </v:shape>
          <o:OLEObject Type="Embed" ProgID="Equation.2" ShapeID="_x0000_i1096" DrawAspect="Content" ObjectID="_1359015641" r:id="rId130"/>
        </w:object>
      </w:r>
      <w:r>
        <w:rPr>
          <w:sz w:val="24"/>
        </w:rPr>
        <w:br/>
      </w:r>
      <w:r>
        <w:rPr>
          <w:sz w:val="24"/>
        </w:rPr>
        <w:tab/>
        <w:t xml:space="preserve">Оскільки ж за умовою </w:t>
      </w:r>
      <w:r>
        <w:rPr>
          <w:sz w:val="24"/>
        </w:rPr>
        <w:t xml:space="preserve">задачі  </w:t>
      </w:r>
      <w:r>
        <w:rPr>
          <w:position w:val="-14"/>
          <w:sz w:val="24"/>
        </w:rPr>
        <w:object w:dxaOrig="1140" w:dyaOrig="360">
          <v:shape id="_x0000_i1097" type="#_x0000_t75" style="width:57pt;height:18pt" o:ole="">
            <v:imagedata r:id="rId131" o:title=""/>
          </v:shape>
          <o:OLEObject Type="Embed" ProgID="Equation.2" ShapeID="_x0000_i1097" DrawAspect="Content" ObjectID="_1359015642" r:id="rId132"/>
        </w:object>
      </w:r>
      <w:r>
        <w:rPr>
          <w:sz w:val="24"/>
        </w:rPr>
        <w:t>, то це буде</w: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10"/>
          <w:sz w:val="24"/>
        </w:rPr>
        <w:object w:dxaOrig="2640" w:dyaOrig="320">
          <v:shape id="_x0000_i1098" type="#_x0000_t75" style="width:132pt;height:15.75pt" o:ole="">
            <v:imagedata r:id="rId133" o:title=""/>
          </v:shape>
          <o:OLEObject Type="Embed" ProgID="Equation.2" ShapeID="_x0000_i1098" DrawAspect="Content" ObjectID="_1359015643" r:id="rId134"/>
        </w:objec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  <w:t xml:space="preserve">Зокрема для трикаскадного підсилювача </w:t>
      </w:r>
      <w:r>
        <w:rPr>
          <w:position w:val="-10"/>
          <w:sz w:val="24"/>
        </w:rPr>
        <w:object w:dxaOrig="820" w:dyaOrig="300">
          <v:shape id="_x0000_i1099" type="#_x0000_t75" style="width:41.25pt;height:15pt" o:ole="">
            <v:imagedata r:id="rId135" o:title=""/>
          </v:shape>
          <o:OLEObject Type="Embed" ProgID="Equation.2" ShapeID="_x0000_i1099" DrawAspect="Content" ObjectID="_1359015644" r:id="rId136"/>
        </w:object>
      </w:r>
      <w:r>
        <w:rPr>
          <w:sz w:val="24"/>
        </w:rPr>
        <w:t xml:space="preserve"> це буде</w: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28"/>
          <w:sz w:val="24"/>
        </w:rPr>
        <w:object w:dxaOrig="2620" w:dyaOrig="680">
          <v:shape id="_x0000_i1100" type="#_x0000_t75" style="width:131.25pt;height:33.75pt" o:ole="">
            <v:imagedata r:id="rId137" o:title=""/>
          </v:shape>
          <o:OLEObject Type="Embed" ProgID="Equation.2" ShapeID="_x0000_i1100" DrawAspect="Content" ObjectID="_1359015645" r:id="rId138"/>
        </w:objec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 xml:space="preserve">де </w:t>
      </w:r>
      <w:r>
        <w:rPr>
          <w:position w:val="-4"/>
          <w:sz w:val="24"/>
        </w:rPr>
        <w:object w:dxaOrig="260" w:dyaOrig="260">
          <v:shape id="_x0000_i1101" type="#_x0000_t75" style="width:12.75pt;height:12.75pt" o:ole="">
            <v:imagedata r:id="rId139" o:title=""/>
          </v:shape>
          <o:OLEObject Type="Embed" ProgID="Equation.2" ShapeID="_x0000_i1101" DrawAspect="Content" ObjectID="_1359015646" r:id="rId140"/>
        </w:object>
      </w:r>
      <w:r>
        <w:rPr>
          <w:sz w:val="24"/>
        </w:rPr>
        <w:t xml:space="preserve"> - частота, на якій ця умова виконується, тобто частота , на якій підсилювач </w:t>
      </w:r>
      <w:r>
        <w:rPr>
          <w:b/>
          <w:sz w:val="24"/>
        </w:rPr>
        <w:t xml:space="preserve">може </w:t>
      </w:r>
      <w:r>
        <w:rPr>
          <w:sz w:val="24"/>
        </w:rPr>
        <w:t xml:space="preserve">самозбудитися. Визначте цю частоту (наприклад, для </w:t>
      </w:r>
      <w:r>
        <w:rPr>
          <w:position w:val="-4"/>
          <w:sz w:val="24"/>
        </w:rPr>
        <w:object w:dxaOrig="580" w:dyaOrig="240">
          <v:shape id="_x0000_i1102" type="#_x0000_t75" style="width:29.25pt;height:12pt" o:ole="">
            <v:imagedata r:id="rId141" o:title=""/>
          </v:shape>
          <o:OLEObject Type="Embed" ProgID="Equation.2" ShapeID="_x0000_i1102" DrawAspect="Content" ObjectID="_1359015647" r:id="rId142"/>
        </w:object>
      </w:r>
      <w:r>
        <w:rPr>
          <w:sz w:val="24"/>
        </w:rPr>
        <w:t>)</w:t>
      </w:r>
      <w:r>
        <w:rPr>
          <w:rStyle w:val="a3"/>
          <w:sz w:val="24"/>
        </w:rPr>
        <w:footnoteReference w:id="1"/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60"/>
          <w:sz w:val="24"/>
        </w:rPr>
        <w:object w:dxaOrig="3940" w:dyaOrig="1380">
          <v:shape id="_x0000_i1103" type="#_x0000_t75" style="width:197.25pt;height:69pt" o:ole="">
            <v:imagedata r:id="rId143" o:title=""/>
          </v:shape>
          <o:OLEObject Type="Embed" ProgID="Equation.2" ShapeID="_x0000_i1103" DrawAspect="Content" ObjectID="_1359015648" r:id="rId144"/>
        </w:objec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  <w:t>А чи буде виконуватися на цій частоті ще й амплітудна умова самозбудження?</w: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position w:val="-64"/>
          <w:sz w:val="24"/>
        </w:rPr>
        <w:object w:dxaOrig="6720" w:dyaOrig="1080">
          <v:shape id="_x0000_i1104" type="#_x0000_t75" style="width:336pt;height:54pt" o:ole="">
            <v:imagedata r:id="rId145" o:title=""/>
          </v:shape>
          <o:OLEObject Type="Embed" ProgID="Equation.2" ShapeID="_x0000_i1104" DrawAspect="Content" ObjectID="_1359015649" r:id="rId146"/>
        </w:objec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  <w:t>Якщо і ця умова виконуєт</w:t>
      </w:r>
      <w:r>
        <w:rPr>
          <w:sz w:val="24"/>
        </w:rPr>
        <w:t xml:space="preserve">ься, то самозбудження підсилювача неодмінно відбудеться. </w:t>
      </w:r>
    </w:p>
    <w:p w:rsidR="00000000" w:rsidRDefault="00D95339">
      <w:pPr>
        <w:jc w:val="both"/>
        <w:rPr>
          <w:sz w:val="24"/>
        </w:rPr>
      </w:pPr>
    </w:p>
    <w:p w:rsidR="00000000" w:rsidRDefault="00D95339">
      <w:pPr>
        <w:jc w:val="both"/>
        <w:rPr>
          <w:i/>
          <w:sz w:val="24"/>
        </w:rPr>
      </w:pPr>
      <w:r>
        <w:rPr>
          <w:i/>
          <w:sz w:val="24"/>
          <w:u w:val="single"/>
        </w:rPr>
        <w:t xml:space="preserve">Домашнє завдання 5.2. </w:t>
      </w:r>
      <w:r>
        <w:rPr>
          <w:i/>
          <w:sz w:val="24"/>
        </w:rPr>
        <w:t xml:space="preserve">  Підсилювач, що складається з трьох послідовно увімкнених однакових каскадів на польових транзисторах, охоплений негативним (на середніх частотах) зворотним зв’язком з частотно - незалежним дійсним </w:t>
      </w:r>
      <w:r>
        <w:rPr>
          <w:i/>
          <w:position w:val="-10"/>
          <w:sz w:val="24"/>
        </w:rPr>
        <w:object w:dxaOrig="340" w:dyaOrig="320">
          <v:shape id="_x0000_i1105" type="#_x0000_t75" style="width:17.25pt;height:15.75pt" o:ole="">
            <v:imagedata r:id="rId147" o:title=""/>
          </v:shape>
          <o:OLEObject Type="Embed" ProgID="Equation.2" ShapeID="_x0000_i1105" DrawAspect="Content" ObjectID="_1359015650" r:id="rId148"/>
        </w:object>
      </w:r>
      <w:r>
        <w:rPr>
          <w:i/>
          <w:sz w:val="24"/>
        </w:rPr>
        <w:t xml:space="preserve"> Коефіцієнт підсилення окремого каскаду (на середніх частотах) дорівнює</w:t>
      </w:r>
      <w:r>
        <w:rPr>
          <w:i/>
          <w:position w:val="-10"/>
          <w:sz w:val="24"/>
        </w:rPr>
        <w:object w:dxaOrig="279" w:dyaOrig="320">
          <v:shape id="_x0000_i1106" type="#_x0000_t75" style="width:14.25pt;height:15.75pt" o:ole="">
            <v:imagedata r:id="rId59" o:title=""/>
          </v:shape>
          <o:OLEObject Type="Embed" ProgID="Equation.2" ShapeID="_x0000_i1106" DrawAspect="Content" ObjectID="_1359015651" r:id="rId149"/>
        </w:object>
      </w:r>
      <w:r>
        <w:rPr>
          <w:i/>
          <w:sz w:val="24"/>
        </w:rPr>
        <w:t>, постійна часу вихідного кола</w:t>
      </w:r>
      <w:r>
        <w:rPr>
          <w:i/>
          <w:position w:val="-10"/>
          <w:sz w:val="24"/>
        </w:rPr>
        <w:object w:dxaOrig="1160" w:dyaOrig="320">
          <v:shape id="_x0000_i1107" type="#_x0000_t75" style="width:57.75pt;height:15.75pt" o:ole="">
            <v:imagedata r:id="rId150" o:title=""/>
          </v:shape>
          <o:OLEObject Type="Embed" ProgID="Equation.2" ShapeID="_x0000_i1107" DrawAspect="Content" ObjectID="_1359015652" r:id="rId151"/>
        </w:object>
      </w:r>
      <w:r>
        <w:rPr>
          <w:i/>
          <w:sz w:val="24"/>
        </w:rPr>
        <w:t xml:space="preserve">. </w:t>
      </w:r>
    </w:p>
    <w:p w:rsidR="00000000" w:rsidRDefault="00D95339">
      <w:pPr>
        <w:jc w:val="both"/>
        <w:rPr>
          <w:i/>
          <w:sz w:val="24"/>
        </w:rPr>
      </w:pPr>
      <w:r>
        <w:rPr>
          <w:i/>
          <w:sz w:val="24"/>
        </w:rPr>
        <w:tab/>
        <w:t>На якій частоті (в області високих частот) негативний ЗЗ п</w:t>
      </w:r>
      <w:r>
        <w:rPr>
          <w:i/>
          <w:sz w:val="24"/>
        </w:rPr>
        <w:t>еретвориться на позитивний? Чи самозбудиться при цьому підсилювач?</w:t>
      </w:r>
    </w:p>
    <w:p w:rsidR="00000000" w:rsidRDefault="00D95339">
      <w:pPr>
        <w:jc w:val="both"/>
        <w:rPr>
          <w:i/>
          <w:sz w:val="24"/>
        </w:rPr>
      </w:pPr>
      <w:r>
        <w:rPr>
          <w:i/>
          <w:sz w:val="24"/>
        </w:rPr>
        <w:tab/>
        <w:t xml:space="preserve">До розв’язку додати докладні коментарі та пояснення. </w:t>
      </w:r>
    </w:p>
    <w:p w:rsidR="00000000" w:rsidRDefault="00D95339">
      <w:pPr>
        <w:jc w:val="both"/>
      </w:pPr>
      <w:r>
        <w:t xml:space="preserve">Вказівка: Задача розв’язується за такою ж схемою, як і </w:t>
      </w:r>
      <w:r>
        <w:t xml:space="preserve">у наведеному вище прикладі </w:t>
      </w:r>
      <w:r>
        <w:t xml:space="preserve">для низьких частот. </w:t>
      </w:r>
    </w:p>
    <w:p w:rsidR="00000000" w:rsidRDefault="00D95339">
      <w:pPr>
        <w:jc w:val="both"/>
      </w:pPr>
    </w:p>
    <w:p w:rsidR="00000000" w:rsidRDefault="00D95339">
      <w:pPr>
        <w:framePr w:hSpace="180" w:wrap="around" w:vAnchor="text" w:hAnchor="page" w:x="1705" w:y="141"/>
      </w:pPr>
      <w:r>
        <w:object w:dxaOrig="2835" w:dyaOrig="2940">
          <v:shape id="_x0000_i1108" type="#_x0000_t75" style="width:137.25pt;height:142.5pt" o:ole="">
            <v:imagedata r:id="rId152" o:title=""/>
          </v:shape>
          <o:OLEObject Type="Embed" ProgID="PBrush" ShapeID="_x0000_i1108" DrawAspect="Content" ObjectID="_1359015653" r:id="rId153"/>
        </w:object>
      </w:r>
    </w:p>
    <w:p w:rsidR="00000000" w:rsidRDefault="00D95339">
      <w:pPr>
        <w:jc w:val="center"/>
        <w:rPr>
          <w:i/>
          <w:sz w:val="24"/>
        </w:rPr>
      </w:pPr>
      <w:r>
        <w:rPr>
          <w:b/>
          <w:i/>
          <w:sz w:val="24"/>
        </w:rPr>
        <w:t>5.3. Паралельний зворотний зв’язок у підсилювачі</w:t>
      </w:r>
      <w:r>
        <w:rPr>
          <w:i/>
          <w:sz w:val="24"/>
        </w:rPr>
        <w:t xml:space="preserve"> </w:t>
      </w:r>
    </w:p>
    <w:p w:rsidR="00000000" w:rsidRDefault="00D95339">
      <w:pPr>
        <w:jc w:val="center"/>
        <w:rPr>
          <w:i/>
          <w:sz w:val="24"/>
        </w:rPr>
      </w:pP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="00000000" w:rsidRDefault="00D95339" w:rsidP="00D95339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Намалюйте схему підсилювального каскаду на польовому</w:t>
      </w:r>
      <w:r>
        <w:rPr>
          <w:sz w:val="24"/>
        </w:rPr>
        <w:t xml:space="preserve"> МОН</w:t>
      </w:r>
      <w:r>
        <w:rPr>
          <w:sz w:val="24"/>
        </w:rPr>
        <w:t xml:space="preserve"> </w:t>
      </w:r>
      <w:r>
        <w:rPr>
          <w:sz w:val="24"/>
        </w:rPr>
        <w:t>-</w:t>
      </w:r>
      <w:r>
        <w:rPr>
          <w:sz w:val="24"/>
        </w:rPr>
        <w:t xml:space="preserve"> </w:t>
      </w:r>
      <w:r>
        <w:rPr>
          <w:sz w:val="24"/>
        </w:rPr>
        <w:t>транзисторі з</w:t>
      </w:r>
      <w:r>
        <w:rPr>
          <w:sz w:val="24"/>
          <w:lang w:val="en-US"/>
        </w:rPr>
        <w:t xml:space="preserve"> </w:t>
      </w:r>
      <w:r>
        <w:rPr>
          <w:i/>
          <w:sz w:val="24"/>
          <w:lang w:val="en-US"/>
        </w:rPr>
        <w:t>n</w:t>
      </w:r>
      <w:r>
        <w:rPr>
          <w:i/>
          <w:sz w:val="24"/>
        </w:rPr>
        <w:t xml:space="preserve"> </w:t>
      </w:r>
      <w:r>
        <w:rPr>
          <w:i/>
          <w:sz w:val="24"/>
          <w:lang w:val="en-US"/>
        </w:rPr>
        <w:t>-</w:t>
      </w:r>
      <w:r>
        <w:rPr>
          <w:i/>
          <w:sz w:val="24"/>
        </w:rPr>
        <w:t xml:space="preserve"> </w:t>
      </w:r>
      <w:r>
        <w:rPr>
          <w:sz w:val="24"/>
        </w:rPr>
        <w:t>канало</w:t>
      </w:r>
      <w:r>
        <w:rPr>
          <w:sz w:val="24"/>
        </w:rPr>
        <w:t>м</w:t>
      </w:r>
      <w:r>
        <w:rPr>
          <w:sz w:val="24"/>
        </w:rPr>
        <w:t xml:space="preserve">, охопленого паралельним зворотним зв’язком через активний опір </w:t>
      </w:r>
      <w:r>
        <w:rPr>
          <w:position w:val="-10"/>
          <w:sz w:val="24"/>
        </w:rPr>
        <w:object w:dxaOrig="360" w:dyaOrig="320">
          <v:shape id="_x0000_i1109" type="#_x0000_t75" style="width:18pt;height:15.75pt" o:ole="">
            <v:imagedata r:id="rId154" o:title=""/>
          </v:shape>
          <o:OLEObject Type="Embed" ProgID="Equation.2" ShapeID="_x0000_i1109" DrawAspect="Content" ObjectID="_1359015654" r:id="rId155"/>
        </w:object>
      </w:r>
      <w:r>
        <w:rPr>
          <w:sz w:val="24"/>
        </w:rPr>
        <w:t>;</w:t>
      </w:r>
    </w:p>
    <w:p w:rsidR="00000000" w:rsidRDefault="00D95339" w:rsidP="00D95339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Як впливає цей ЗЗ на вхідний опір каскаду</w:t>
      </w:r>
      <w:r>
        <w:rPr>
          <w:sz w:val="24"/>
        </w:rPr>
        <w:t>?</w: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 xml:space="preserve">     </w:t>
      </w:r>
      <w:r>
        <w:rPr>
          <w:sz w:val="24"/>
        </w:rPr>
        <w:t>Як це вплине на нижню граничну частоту каскаду?</w:t>
      </w:r>
    </w:p>
    <w:p w:rsidR="00000000" w:rsidRDefault="00D95339">
      <w:pPr>
        <w:jc w:val="both"/>
        <w:rPr>
          <w:i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i/>
          <w:sz w:val="24"/>
          <w:u w:val="single"/>
        </w:rPr>
        <w:t>Дом</w:t>
      </w:r>
      <w:r>
        <w:rPr>
          <w:i/>
          <w:sz w:val="24"/>
          <w:u w:val="single"/>
        </w:rPr>
        <w:t>а</w:t>
      </w:r>
      <w:r>
        <w:rPr>
          <w:i/>
          <w:sz w:val="24"/>
          <w:u w:val="single"/>
        </w:rPr>
        <w:t xml:space="preserve">шнє завдання 5.3.  </w:t>
      </w:r>
      <w:r>
        <w:rPr>
          <w:i/>
          <w:sz w:val="24"/>
        </w:rPr>
        <w:t>Чому дорівнюватиме нижня гранична частота</w:t>
      </w:r>
      <w:r>
        <w:rPr>
          <w:i/>
          <w:position w:val="-10"/>
          <w:sz w:val="24"/>
        </w:rPr>
        <w:object w:dxaOrig="340" w:dyaOrig="360">
          <v:shape id="_x0000_i1110" type="#_x0000_t75" style="width:17.25pt;height:18pt" o:ole="">
            <v:imagedata r:id="rId156" o:title=""/>
          </v:shape>
          <o:OLEObject Type="Embed" ProgID="Equation.2" ShapeID="_x0000_i1110" DrawAspect="Content" ObjectID="_1359015655" r:id="rId157"/>
        </w:object>
      </w:r>
      <w:r>
        <w:rPr>
          <w:i/>
          <w:sz w:val="24"/>
        </w:rPr>
        <w:t xml:space="preserve"> (на рівні 0.71</w:t>
      </w:r>
      <w:r>
        <w:rPr>
          <w:i/>
          <w:position w:val="-10"/>
          <w:sz w:val="24"/>
        </w:rPr>
        <w:object w:dxaOrig="279" w:dyaOrig="320">
          <v:shape id="_x0000_i1111" type="#_x0000_t75" style="width:14.25pt;height:15.75pt" o:ole="">
            <v:imagedata r:id="rId59" o:title=""/>
          </v:shape>
          <o:OLEObject Type="Embed" ProgID="Equation.2" ShapeID="_x0000_i1111" DrawAspect="Content" ObjectID="_1359015656" r:id="rId158"/>
        </w:object>
      </w:r>
      <w:r>
        <w:rPr>
          <w:i/>
          <w:sz w:val="24"/>
        </w:rPr>
        <w:t>) каскаду, якщо між стоком і затвором увімкнено опір</w:t>
      </w:r>
      <w:r>
        <w:rPr>
          <w:i/>
          <w:position w:val="-10"/>
          <w:sz w:val="24"/>
        </w:rPr>
        <w:object w:dxaOrig="360" w:dyaOrig="320">
          <v:shape id="_x0000_i1112" type="#_x0000_t75" style="width:18pt;height:15.75pt" o:ole="">
            <v:imagedata r:id="rId154" o:title=""/>
          </v:shape>
          <o:OLEObject Type="Embed" ProgID="Equation.2" ShapeID="_x0000_i1112" DrawAspect="Content" ObjectID="_1359015657" r:id="rId159"/>
        </w:object>
      </w:r>
      <w:r>
        <w:rPr>
          <w:i/>
          <w:sz w:val="24"/>
        </w:rPr>
        <w:t xml:space="preserve"> ?</w:t>
      </w:r>
      <w:r>
        <w:rPr>
          <w:i/>
          <w:sz w:val="24"/>
        </w:rPr>
        <w:t xml:space="preserve">Чому б вона дорівнювала, якби </w:t>
      </w:r>
      <w:r>
        <w:rPr>
          <w:i/>
          <w:position w:val="-10"/>
          <w:sz w:val="24"/>
        </w:rPr>
        <w:object w:dxaOrig="840" w:dyaOrig="320">
          <v:shape id="_x0000_i1113" type="#_x0000_t75" style="width:42pt;height:15.75pt" o:ole="">
            <v:imagedata r:id="rId160" o:title=""/>
          </v:shape>
          <o:OLEObject Type="Embed" ProgID="Equation.2" ShapeID="_x0000_i1113" DrawAspect="Content" ObjectID="_1359015658" r:id="rId161"/>
        </w:object>
      </w:r>
      <w:r>
        <w:rPr>
          <w:i/>
          <w:sz w:val="24"/>
        </w:rPr>
        <w:t>?</w:t>
      </w:r>
    </w:p>
    <w:p w:rsidR="00000000" w:rsidRDefault="00D95339">
      <w:pPr>
        <w:ind w:left="-720"/>
        <w:jc w:val="both"/>
        <w:rPr>
          <w:i/>
          <w:sz w:val="24"/>
        </w:rPr>
      </w:pPr>
      <w:r>
        <w:rPr>
          <w:i/>
        </w:rPr>
        <w:t>Примітка</w:t>
      </w:r>
      <w:r>
        <w:t>: Ємність С введена для того, щоб опір</w:t>
      </w:r>
      <w:r>
        <w:rPr>
          <w:i/>
          <w:position w:val="-10"/>
          <w:sz w:val="24"/>
        </w:rPr>
        <w:object w:dxaOrig="360" w:dyaOrig="320">
          <v:shape id="_x0000_i1114" type="#_x0000_t75" style="width:18pt;height:15.75pt" o:ole="">
            <v:imagedata r:id="rId154" o:title=""/>
          </v:shape>
          <o:OLEObject Type="Embed" ProgID="Equation.2" ShapeID="_x0000_i1114" DrawAspect="Content" ObjectID="_1359015659" r:id="rId162"/>
        </w:object>
      </w:r>
      <w:r>
        <w:t xml:space="preserve"> не впл</w:t>
      </w:r>
      <w:r>
        <w:t xml:space="preserve">ивав на режим роботи каскаду. Вважається, що ємність С дуже велика </w:t>
      </w:r>
      <w:r>
        <w:rPr>
          <w:position w:val="-10"/>
        </w:rPr>
        <w:object w:dxaOrig="1800" w:dyaOrig="360">
          <v:shape id="_x0000_i1115" type="#_x0000_t75" style="width:90pt;height:18pt" o:ole="">
            <v:imagedata r:id="rId163" o:title=""/>
          </v:shape>
          <o:OLEObject Type="Embed" ProgID="Equation.2" ShapeID="_x0000_i1115" DrawAspect="Content" ObjectID="_1359015660" r:id="rId164"/>
        </w:object>
      </w:r>
    </w:p>
    <w:p w:rsidR="00000000" w:rsidRDefault="00D95339">
      <w:pPr>
        <w:ind w:left="-720"/>
        <w:jc w:val="both"/>
        <w:rPr>
          <w:sz w:val="24"/>
        </w:rPr>
      </w:pPr>
      <w:r>
        <w:rPr>
          <w:i/>
          <w:sz w:val="24"/>
        </w:rPr>
        <w:t xml:space="preserve"> </w:t>
      </w:r>
    </w:p>
    <w:p w:rsidR="00000000" w:rsidRDefault="00D95339">
      <w:pPr>
        <w:jc w:val="center"/>
        <w:rPr>
          <w:sz w:val="24"/>
        </w:rPr>
      </w:pPr>
      <w:r>
        <w:rPr>
          <w:sz w:val="24"/>
        </w:rPr>
        <w:tab/>
      </w:r>
    </w:p>
    <w:p w:rsidR="00000000" w:rsidRDefault="00D95339">
      <w:pPr>
        <w:jc w:val="center"/>
        <w:rPr>
          <w:b/>
          <w:sz w:val="28"/>
        </w:rPr>
      </w:pPr>
      <w:r>
        <w:rPr>
          <w:b/>
          <w:sz w:val="24"/>
        </w:rPr>
        <w:lastRenderedPageBreak/>
        <w:t>6.</w:t>
      </w:r>
      <w:r>
        <w:rPr>
          <w:sz w:val="24"/>
        </w:rPr>
        <w:t xml:space="preserve"> </w:t>
      </w:r>
      <w:r>
        <w:rPr>
          <w:b/>
          <w:sz w:val="24"/>
        </w:rPr>
        <w:t>ПІДСИЛЮВАЧ НА БІПОЛЯРНОМУ ТРАНЗИСТОРІ</w:t>
      </w:r>
    </w:p>
    <w:p w:rsidR="00000000" w:rsidRDefault="00D95339">
      <w:pPr>
        <w:jc w:val="center"/>
        <w:rPr>
          <w:b/>
          <w:sz w:val="28"/>
        </w:rPr>
      </w:pPr>
    </w:p>
    <w:p w:rsidR="00000000" w:rsidRDefault="00D95339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6.1. Каскад підсилювача на біполярному транзисторі як лінійний чотириполюсник. </w:t>
      </w:r>
    </w:p>
    <w:p w:rsidR="00000000" w:rsidRDefault="00D95339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Параметри каскаду.</w:t>
      </w:r>
    </w:p>
    <w:p w:rsidR="00000000" w:rsidRDefault="00D95339">
      <w:pPr>
        <w:jc w:val="both"/>
        <w:rPr>
          <w:i/>
          <w:sz w:val="24"/>
        </w:rPr>
      </w:pPr>
      <w:r>
        <w:rPr>
          <w:sz w:val="24"/>
        </w:rPr>
        <w:tab/>
      </w:r>
    </w:p>
    <w:p w:rsidR="00000000" w:rsidRDefault="00D95339">
      <w:pPr>
        <w:framePr w:hSpace="180" w:wrap="around" w:vAnchor="text" w:hAnchor="page" w:x="1735" w:y="195"/>
      </w:pPr>
      <w:r>
        <w:object w:dxaOrig="5790" w:dyaOrig="1755">
          <v:shape id="_x0000_i1116" type="#_x0000_t75" style="width:282.75pt;height:91.5pt" o:ole="">
            <v:imagedata r:id="rId165" o:title=""/>
          </v:shape>
          <o:OLEObject Type="Embed" ProgID="PBrush" ShapeID="_x0000_i1116" DrawAspect="Content" ObjectID="_1359015661" r:id="rId166"/>
        </w:object>
      </w:r>
    </w:p>
    <w:p w:rsidR="00000000" w:rsidRDefault="00D95339">
      <w:pPr>
        <w:ind w:firstLine="720"/>
        <w:jc w:val="both"/>
        <w:rPr>
          <w:sz w:val="24"/>
        </w:rPr>
      </w:pPr>
      <w:r>
        <w:rPr>
          <w:sz w:val="24"/>
        </w:rPr>
        <w:t>Розглянемо роботу транзистора навантаженого опором</w:t>
      </w:r>
      <w:r>
        <w:rPr>
          <w:i/>
          <w:sz w:val="24"/>
        </w:rPr>
        <w:t xml:space="preserve"> </w:t>
      </w:r>
      <w:r>
        <w:rPr>
          <w:i/>
          <w:position w:val="-10"/>
          <w:sz w:val="24"/>
        </w:rPr>
        <w:object w:dxaOrig="360" w:dyaOrig="320">
          <v:shape id="_x0000_i1117" type="#_x0000_t75" style="width:18pt;height:15.75pt" o:ole="">
            <v:imagedata r:id="rId167" o:title=""/>
          </v:shape>
          <o:OLEObject Type="Embed" ProgID="Equation.2" ShapeID="_x0000_i1117" DrawAspect="Content" ObjectID="_1359015662" r:id="rId168"/>
        </w:object>
      </w:r>
      <w:r>
        <w:rPr>
          <w:i/>
          <w:sz w:val="24"/>
        </w:rPr>
        <w:t xml:space="preserve">. </w:t>
      </w:r>
      <w:r>
        <w:rPr>
          <w:sz w:val="24"/>
        </w:rPr>
        <w:t xml:space="preserve"> На вхід транзистора подана напруга </w:t>
      </w:r>
      <w:r>
        <w:rPr>
          <w:position w:val="-10"/>
          <w:sz w:val="24"/>
        </w:rPr>
        <w:object w:dxaOrig="300" w:dyaOrig="320">
          <v:shape id="_x0000_i1118" type="#_x0000_t75" style="width:15pt;height:15.75pt" o:ole="">
            <v:imagedata r:id="rId169" o:title=""/>
          </v:shape>
          <o:OLEObject Type="Embed" ProgID="Equation.2" ShapeID="_x0000_i1118" DrawAspect="Content" ObjectID="_1359015663" r:id="rId170"/>
        </w:object>
      </w:r>
      <w:r>
        <w:rPr>
          <w:sz w:val="24"/>
        </w:rPr>
        <w:t xml:space="preserve"> від генератора </w:t>
      </w:r>
      <w:r>
        <w:rPr>
          <w:position w:val="-4"/>
          <w:sz w:val="24"/>
        </w:rPr>
        <w:object w:dxaOrig="180" w:dyaOrig="200">
          <v:shape id="_x0000_i1119" type="#_x0000_t75" style="width:9pt;height:9.75pt" o:ole="">
            <v:imagedata r:id="rId171" o:title=""/>
          </v:shape>
          <o:OLEObject Type="Embed" ProgID="Equation.2" ShapeID="_x0000_i1119" DrawAspect="Content" ObjectID="_1359015664" r:id="rId172"/>
        </w:object>
      </w:r>
      <w:r>
        <w:rPr>
          <w:sz w:val="24"/>
        </w:rPr>
        <w:t xml:space="preserve">, який має внутрішній опір </w:t>
      </w:r>
      <w:r>
        <w:rPr>
          <w:position w:val="-10"/>
          <w:sz w:val="24"/>
        </w:rPr>
        <w:object w:dxaOrig="340" w:dyaOrig="320">
          <v:shape id="_x0000_i1120" type="#_x0000_t75" style="width:17.25pt;height:15.75pt" o:ole="">
            <v:imagedata r:id="rId173" o:title=""/>
          </v:shape>
          <o:OLEObject Type="Embed" ProgID="Equation.2" ShapeID="_x0000_i1120" DrawAspect="Content" ObjectID="_1359015665" r:id="rId174"/>
        </w:object>
      </w:r>
      <w:r>
        <w:rPr>
          <w:sz w:val="24"/>
        </w:rPr>
        <w:t>. Транзистор подано як чотирипо</w:t>
      </w:r>
      <w:r>
        <w:rPr>
          <w:sz w:val="24"/>
        </w:rPr>
        <w:t xml:space="preserve">люсник з </w:t>
      </w:r>
      <w:r>
        <w:rPr>
          <w:position w:val="-4"/>
          <w:sz w:val="24"/>
        </w:rPr>
        <w:object w:dxaOrig="200" w:dyaOrig="260">
          <v:shape id="_x0000_i1121" type="#_x0000_t75" style="width:9.75pt;height:12.75pt" o:ole="">
            <v:imagedata r:id="rId175" o:title=""/>
          </v:shape>
          <o:OLEObject Type="Embed" ProgID="Equation.2" ShapeID="_x0000_i1121" DrawAspect="Content" ObjectID="_1359015666" r:id="rId176"/>
        </w:object>
      </w:r>
      <w:r>
        <w:rPr>
          <w:sz w:val="24"/>
        </w:rPr>
        <w:t xml:space="preserve">- параметрами. Співвідношення струмів та напруг описуються відомими рівняннями транзистора </w:t>
      </w:r>
      <w:r>
        <w:rPr>
          <w:sz w:val="24"/>
        </w:rPr>
        <w:t>в</w:t>
      </w:r>
      <w:r>
        <w:rPr>
          <w:sz w:val="24"/>
        </w:rPr>
        <w:t xml:space="preserve"> </w:t>
      </w:r>
      <w:r>
        <w:rPr>
          <w:position w:val="-4"/>
          <w:sz w:val="24"/>
        </w:rPr>
        <w:object w:dxaOrig="200" w:dyaOrig="260">
          <v:shape id="_x0000_i1122" type="#_x0000_t75" style="width:9.75pt;height:12.75pt" o:ole="">
            <v:imagedata r:id="rId175" o:title=""/>
          </v:shape>
          <o:OLEObject Type="Embed" ProgID="Equation.2" ShapeID="_x0000_i1122" DrawAspect="Content" ObjectID="_1359015667" r:id="rId177"/>
        </w:object>
      </w:r>
      <w:r>
        <w:rPr>
          <w:sz w:val="24"/>
        </w:rPr>
        <w:t>- параметрах:</w: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26"/>
          <w:sz w:val="24"/>
        </w:rPr>
        <w:object w:dxaOrig="1920" w:dyaOrig="700">
          <v:shape id="_x0000_i1123" type="#_x0000_t75" style="width:96pt;height:35.25pt" o:ole="">
            <v:imagedata r:id="rId178" o:title=""/>
          </v:shape>
          <o:OLEObject Type="Embed" ProgID="Equation.2" ShapeID="_x0000_i1123" DrawAspect="Content" ObjectID="_1359015668" r:id="rId179"/>
        </w:object>
      </w:r>
    </w:p>
    <w:p w:rsidR="00000000" w:rsidRDefault="00D95339">
      <w:pPr>
        <w:jc w:val="both"/>
        <w:rPr>
          <w:i/>
          <w:sz w:val="24"/>
        </w:rPr>
      </w:pPr>
      <w:r>
        <w:rPr>
          <w:sz w:val="24"/>
        </w:rPr>
        <w:tab/>
      </w:r>
      <w:r>
        <w:rPr>
          <w:i/>
          <w:sz w:val="24"/>
          <w:u w:val="single"/>
        </w:rPr>
        <w:t xml:space="preserve">Домашнє завдання 6.1. </w:t>
      </w:r>
      <w:r>
        <w:rPr>
          <w:i/>
          <w:sz w:val="24"/>
        </w:rPr>
        <w:t xml:space="preserve">За заданими </w:t>
      </w:r>
      <w:r>
        <w:rPr>
          <w:i/>
          <w:position w:val="-10"/>
          <w:sz w:val="24"/>
        </w:rPr>
        <w:object w:dxaOrig="260" w:dyaOrig="320">
          <v:shape id="_x0000_i1124" type="#_x0000_t75" style="width:12.75pt;height:15.75pt" o:ole="">
            <v:imagedata r:id="rId180" o:title=""/>
          </v:shape>
          <o:OLEObject Type="Embed" ProgID="Equation.2" ShapeID="_x0000_i1124" DrawAspect="Content" ObjectID="_1359015669" r:id="rId181"/>
        </w:object>
      </w:r>
      <w:r>
        <w:rPr>
          <w:i/>
          <w:sz w:val="24"/>
        </w:rPr>
        <w:t>-</w:t>
      </w:r>
      <w:r>
        <w:rPr>
          <w:i/>
          <w:sz w:val="24"/>
          <w:lang w:val="en-US"/>
        </w:rPr>
        <w:t xml:space="preserve"> </w:t>
      </w:r>
      <w:r>
        <w:rPr>
          <w:i/>
          <w:sz w:val="24"/>
        </w:rPr>
        <w:t xml:space="preserve">параметрами транзистора, опором навантаження </w:t>
      </w:r>
      <w:r>
        <w:rPr>
          <w:i/>
          <w:position w:val="-10"/>
          <w:sz w:val="24"/>
        </w:rPr>
        <w:object w:dxaOrig="360" w:dyaOrig="320">
          <v:shape id="_x0000_i1125" type="#_x0000_t75" style="width:18pt;height:15.75pt" o:ole="">
            <v:imagedata r:id="rId167" o:title=""/>
          </v:shape>
          <o:OLEObject Type="Embed" ProgID="Equation.2" ShapeID="_x0000_i1125" DrawAspect="Content" ObjectID="_1359015670" r:id="rId182"/>
        </w:object>
      </w:r>
      <w:r>
        <w:rPr>
          <w:i/>
          <w:sz w:val="24"/>
        </w:rPr>
        <w:t xml:space="preserve"> та внутрішнім опором генератора </w:t>
      </w:r>
      <w:r>
        <w:rPr>
          <w:position w:val="-10"/>
          <w:sz w:val="24"/>
        </w:rPr>
        <w:object w:dxaOrig="340" w:dyaOrig="320">
          <v:shape id="_x0000_i1126" type="#_x0000_t75" style="width:17.25pt;height:15.75pt" o:ole="">
            <v:imagedata r:id="rId173" o:title=""/>
          </v:shape>
          <o:OLEObject Type="Embed" ProgID="Equation.2" ShapeID="_x0000_i1126" DrawAspect="Content" ObjectID="_1359015671" r:id="rId183"/>
        </w:object>
      </w:r>
      <w:r>
        <w:rPr>
          <w:i/>
          <w:sz w:val="24"/>
        </w:rPr>
        <w:t xml:space="preserve"> розрахувати параметри підсилювача </w:t>
      </w:r>
      <w:r>
        <w:rPr>
          <w:i/>
          <w:position w:val="-10"/>
          <w:sz w:val="24"/>
        </w:rPr>
        <w:object w:dxaOrig="1880" w:dyaOrig="320">
          <v:shape id="_x0000_i1127" type="#_x0000_t75" style="width:93.75pt;height:15.75pt" o:ole="">
            <v:imagedata r:id="rId184" o:title=""/>
          </v:shape>
          <o:OLEObject Type="Embed" ProgID="Equation.2" ShapeID="_x0000_i1127" DrawAspect="Content" ObjectID="_1359015672" r:id="rId185"/>
        </w:object>
      </w:r>
      <w:r>
        <w:rPr>
          <w:i/>
          <w:sz w:val="24"/>
        </w:rPr>
        <w:t xml:space="preserve">. </w:t>
      </w:r>
    </w:p>
    <w:p w:rsidR="00000000" w:rsidRDefault="00D95339">
      <w:pPr>
        <w:jc w:val="both"/>
        <w:rPr>
          <w:i/>
          <w:sz w:val="24"/>
        </w:rPr>
      </w:pPr>
      <w:r>
        <w:rPr>
          <w:i/>
        </w:rPr>
        <w:tab/>
      </w:r>
      <w:r>
        <w:rPr>
          <w:i/>
          <w:sz w:val="22"/>
        </w:rPr>
        <w:t xml:space="preserve">Перерахувати </w:t>
      </w:r>
      <w:r>
        <w:rPr>
          <w:i/>
          <w:position w:val="-10"/>
          <w:sz w:val="24"/>
        </w:rPr>
        <w:object w:dxaOrig="260" w:dyaOrig="320">
          <v:shape id="_x0000_i1128" type="#_x0000_t75" style="width:12.75pt;height:15.75pt" o:ole="">
            <v:imagedata r:id="rId180" o:title=""/>
          </v:shape>
          <o:OLEObject Type="Embed" ProgID="Equation.2" ShapeID="_x0000_i1128" DrawAspect="Content" ObjectID="_1359015673" r:id="rId186"/>
        </w:object>
      </w:r>
      <w:r>
        <w:rPr>
          <w:i/>
          <w:sz w:val="24"/>
        </w:rPr>
        <w:t xml:space="preserve">- параметри у </w:t>
      </w:r>
      <w:r>
        <w:rPr>
          <w:i/>
          <w:position w:val="-10"/>
          <w:sz w:val="24"/>
        </w:rPr>
        <w:object w:dxaOrig="300" w:dyaOrig="320">
          <v:shape id="_x0000_i1129" type="#_x0000_t75" style="width:15pt;height:15.75pt" o:ole="">
            <v:imagedata r:id="rId187" o:title=""/>
          </v:shape>
          <o:OLEObject Type="Embed" ProgID="Equation.2" ShapeID="_x0000_i1129" DrawAspect="Content" ObjectID="_1359015674" r:id="rId188"/>
        </w:object>
      </w:r>
      <w:r>
        <w:rPr>
          <w:i/>
          <w:sz w:val="24"/>
        </w:rPr>
        <w:t xml:space="preserve">- </w:t>
      </w:r>
      <w:r>
        <w:rPr>
          <w:i/>
          <w:sz w:val="24"/>
        </w:rPr>
        <w:t>параметри та підрахувати ті ж параметри підсилювача,  у якого транзистор увімкнений за схемою зі спільною базою.</w:t>
      </w:r>
    </w:p>
    <w:p w:rsidR="00000000" w:rsidRDefault="00D95339">
      <w:pPr>
        <w:jc w:val="both"/>
        <w:rPr>
          <w:i/>
          <w:sz w:val="24"/>
          <w:lang w:val="en-US"/>
        </w:rPr>
      </w:pPr>
      <w:r>
        <w:rPr>
          <w:i/>
          <w:sz w:val="24"/>
        </w:rPr>
        <w:tab/>
        <w:t>Порівняти результати та зробити  письмові висновки.</w:t>
      </w:r>
    </w:p>
    <w:p w:rsidR="00000000" w:rsidRDefault="00D95339">
      <w:pPr>
        <w:jc w:val="both"/>
        <w:rPr>
          <w:i/>
          <w:sz w:val="24"/>
        </w:rPr>
      </w:pPr>
      <w:r>
        <w:rPr>
          <w:i/>
          <w:sz w:val="24"/>
        </w:rPr>
        <w:t xml:space="preserve"> </w:t>
      </w:r>
    </w:p>
    <w:p w:rsidR="00000000" w:rsidRDefault="00D95339">
      <w:pPr>
        <w:jc w:val="both"/>
      </w:pPr>
      <w:r>
        <w:rPr>
          <w:i/>
          <w:sz w:val="24"/>
        </w:rPr>
        <w:tab/>
      </w:r>
      <w:r>
        <w:rPr>
          <w:u w:val="single"/>
        </w:rPr>
        <w:t>Вказівки:</w:t>
      </w:r>
      <w:r>
        <w:t xml:space="preserve"> 1) Формули для визначення </w:t>
      </w:r>
      <w:r>
        <w:rPr>
          <w:i/>
          <w:position w:val="-10"/>
          <w:sz w:val="24"/>
        </w:rPr>
        <w:object w:dxaOrig="1660" w:dyaOrig="320">
          <v:shape id="_x0000_i1130" type="#_x0000_t75" style="width:83.25pt;height:15.75pt" o:ole="">
            <v:imagedata r:id="rId189" o:title=""/>
          </v:shape>
          <o:OLEObject Type="Embed" ProgID="Equation.2" ShapeID="_x0000_i1130" DrawAspect="Content" ObjectID="_1359015675" r:id="rId190"/>
        </w:object>
      </w:r>
      <w:r>
        <w:t xml:space="preserve">, а також формули для перерахування </w:t>
      </w:r>
      <w:r>
        <w:rPr>
          <w:i/>
          <w:position w:val="-10"/>
          <w:sz w:val="24"/>
        </w:rPr>
        <w:object w:dxaOrig="260" w:dyaOrig="320">
          <v:shape id="_x0000_i1131" type="#_x0000_t75" style="width:12.75pt;height:15.75pt" o:ole="">
            <v:imagedata r:id="rId180" o:title=""/>
          </v:shape>
          <o:OLEObject Type="Embed" ProgID="Equation.2" ShapeID="_x0000_i1131" DrawAspect="Content" ObjectID="_1359015676" r:id="rId191"/>
        </w:object>
      </w:r>
      <w:r>
        <w:rPr>
          <w:i/>
          <w:sz w:val="24"/>
        </w:rPr>
        <w:t xml:space="preserve">- </w:t>
      </w:r>
      <w:r>
        <w:t>параметрів у</w:t>
      </w:r>
      <w:r>
        <w:rPr>
          <w:i/>
          <w:sz w:val="24"/>
        </w:rPr>
        <w:t xml:space="preserve"> </w:t>
      </w:r>
      <w:r>
        <w:rPr>
          <w:i/>
          <w:position w:val="-10"/>
          <w:sz w:val="24"/>
        </w:rPr>
        <w:object w:dxaOrig="300" w:dyaOrig="320">
          <v:shape id="_x0000_i1132" type="#_x0000_t75" style="width:15pt;height:15.75pt" o:ole="">
            <v:imagedata r:id="rId187" o:title=""/>
          </v:shape>
          <o:OLEObject Type="Embed" ProgID="Equation.2" ShapeID="_x0000_i1132" DrawAspect="Content" ObjectID="_1359015677" r:id="rId192"/>
        </w:object>
      </w:r>
      <w:r>
        <w:t xml:space="preserve"> - параметри можна запозичити з конспектів лекцій.</w:t>
      </w:r>
    </w:p>
    <w:p w:rsidR="00000000" w:rsidRDefault="00D95339" w:rsidP="00D95339">
      <w:pPr>
        <w:numPr>
          <w:ilvl w:val="0"/>
          <w:numId w:val="2"/>
        </w:numPr>
        <w:jc w:val="both"/>
      </w:pPr>
      <w:r>
        <w:t xml:space="preserve">Значення опорів </w:t>
      </w:r>
      <w:r>
        <w:rPr>
          <w:i/>
          <w:position w:val="-10"/>
          <w:sz w:val="24"/>
        </w:rPr>
        <w:object w:dxaOrig="360" w:dyaOrig="320">
          <v:shape id="_x0000_i1133" type="#_x0000_t75" style="width:18pt;height:15.75pt" o:ole="">
            <v:imagedata r:id="rId167" o:title=""/>
          </v:shape>
          <o:OLEObject Type="Embed" ProgID="Equation.2" ShapeID="_x0000_i1133" DrawAspect="Content" ObjectID="_1359015678" r:id="rId193"/>
        </w:object>
      </w:r>
      <w:r>
        <w:rPr>
          <w:sz w:val="24"/>
        </w:rPr>
        <w:t xml:space="preserve"> </w:t>
      </w:r>
      <w:r>
        <w:t>та</w:t>
      </w:r>
      <w:r>
        <w:rPr>
          <w:position w:val="-10"/>
          <w:sz w:val="24"/>
        </w:rPr>
        <w:object w:dxaOrig="340" w:dyaOrig="320">
          <v:shape id="_x0000_i1134" type="#_x0000_t75" style="width:17.25pt;height:15.75pt" o:ole="">
            <v:imagedata r:id="rId173" o:title=""/>
          </v:shape>
          <o:OLEObject Type="Embed" ProgID="Equation.2" ShapeID="_x0000_i1134" DrawAspect="Content" ObjectID="_1359015679" r:id="rId194"/>
        </w:object>
      </w:r>
      <w:r>
        <w:t xml:space="preserve"> для підсилювача СЕ та СБ  одні і ті ж. </w:t>
      </w:r>
    </w:p>
    <w:p w:rsidR="00000000" w:rsidRDefault="00D95339">
      <w:pPr>
        <w:ind w:left="720"/>
        <w:jc w:val="both"/>
      </w:pPr>
    </w:p>
    <w:p w:rsidR="00000000" w:rsidRDefault="00D95339">
      <w:pPr>
        <w:jc w:val="both"/>
        <w:rPr>
          <w:i/>
          <w:sz w:val="24"/>
          <w:lang w:val="en-US"/>
        </w:rPr>
      </w:pPr>
    </w:p>
    <w:p w:rsidR="00000000" w:rsidRDefault="00D95339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6.2. Підсилювальний каскад з паралельним негативним зворотним зв’язком</w:t>
      </w:r>
    </w:p>
    <w:p w:rsidR="00000000" w:rsidRDefault="00D95339">
      <w:pPr>
        <w:jc w:val="center"/>
        <w:rPr>
          <w:b/>
          <w:i/>
          <w:sz w:val="24"/>
        </w:rPr>
      </w:pPr>
    </w:p>
    <w:p w:rsidR="00000000" w:rsidRDefault="00D95339">
      <w:pPr>
        <w:framePr w:hSpace="180" w:wrap="around" w:vAnchor="text" w:hAnchor="page" w:x="1593" w:y="71"/>
      </w:pPr>
      <w:r>
        <w:object w:dxaOrig="2670" w:dyaOrig="2730">
          <v:shape id="_x0000_i1135" type="#_x0000_t75" style="width:132pt;height:136.5pt" o:ole="">
            <v:imagedata r:id="rId195" o:title=""/>
          </v:shape>
          <o:OLEObject Type="Embed" ProgID="PBrush" ShapeID="_x0000_i1135" DrawAspect="Content" ObjectID="_1359015680" r:id="rId196"/>
        </w:objec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  <w:t xml:space="preserve">Для стабілізації робочої точки застосовують паралельний негативний зворотний зв’язок за режимом. Для цього колектор і базу з’єднують через базовий опір зворотного зв’язку </w:t>
      </w:r>
      <w:r>
        <w:rPr>
          <w:position w:val="-10"/>
          <w:sz w:val="24"/>
        </w:rPr>
        <w:object w:dxaOrig="340" w:dyaOrig="320">
          <v:shape id="_x0000_i1136" type="#_x0000_t75" style="width:17.25pt;height:15.75pt" o:ole="">
            <v:imagedata r:id="rId197" o:title=""/>
          </v:shape>
          <o:OLEObject Type="Embed" ProgID="Equation.2" ShapeID="_x0000_i1136" DrawAspect="Content" ObjectID="_1359015681" r:id="rId198"/>
        </w:object>
      </w:r>
      <w:r>
        <w:rPr>
          <w:sz w:val="24"/>
        </w:rPr>
        <w:t xml:space="preserve">. </w:t>
      </w:r>
    </w:p>
    <w:p w:rsidR="00000000" w:rsidRDefault="00D95339">
      <w:pPr>
        <w:ind w:firstLine="720"/>
        <w:jc w:val="both"/>
        <w:rPr>
          <w:i/>
          <w:sz w:val="24"/>
        </w:rPr>
      </w:pPr>
      <w:r>
        <w:rPr>
          <w:i/>
          <w:sz w:val="24"/>
          <w:u w:val="single"/>
        </w:rPr>
        <w:t xml:space="preserve">Домашнє завдання 6.2. </w:t>
      </w:r>
      <w:r>
        <w:rPr>
          <w:i/>
          <w:sz w:val="24"/>
        </w:rPr>
        <w:t xml:space="preserve"> Для схеми з базовим опором та паралельним негативним зворотним зв</w:t>
      </w:r>
      <w:r>
        <w:rPr>
          <w:i/>
          <w:sz w:val="24"/>
          <w:lang w:val="en-US"/>
        </w:rPr>
        <w:t>’</w:t>
      </w:r>
      <w:r>
        <w:rPr>
          <w:i/>
          <w:sz w:val="24"/>
        </w:rPr>
        <w:t xml:space="preserve">язком за </w:t>
      </w:r>
      <w:r>
        <w:rPr>
          <w:i/>
          <w:sz w:val="24"/>
        </w:rPr>
        <w:t xml:space="preserve">заданим режимом транзистора </w:t>
      </w:r>
      <w:r>
        <w:rPr>
          <w:i/>
          <w:position w:val="-14"/>
          <w:sz w:val="24"/>
        </w:rPr>
        <w:object w:dxaOrig="1900" w:dyaOrig="360">
          <v:shape id="_x0000_i1137" type="#_x0000_t75" style="width:95.25pt;height:18pt" o:ole="">
            <v:imagedata r:id="rId199" o:title=""/>
          </v:shape>
          <o:OLEObject Type="Embed" ProgID="Equation.2" ShapeID="_x0000_i1137" DrawAspect="Content" ObjectID="_1359015682" r:id="rId200"/>
        </w:object>
      </w:r>
      <w:r>
        <w:rPr>
          <w:i/>
          <w:sz w:val="24"/>
        </w:rPr>
        <w:t xml:space="preserve">, його параметром </w:t>
      </w:r>
      <w:r>
        <w:rPr>
          <w:i/>
          <w:position w:val="-10"/>
          <w:sz w:val="24"/>
        </w:rPr>
        <w:object w:dxaOrig="440" w:dyaOrig="320">
          <v:shape id="_x0000_i1138" type="#_x0000_t75" style="width:21.75pt;height:15.75pt" o:ole="">
            <v:imagedata r:id="rId201" o:title=""/>
          </v:shape>
          <o:OLEObject Type="Embed" ProgID="Equation.2" ShapeID="_x0000_i1138" DrawAspect="Content" ObjectID="_1359015683" r:id="rId202"/>
        </w:object>
      </w:r>
      <w:r>
        <w:rPr>
          <w:i/>
          <w:sz w:val="24"/>
        </w:rPr>
        <w:t xml:space="preserve"> та напругою живлення </w:t>
      </w:r>
      <w:r>
        <w:rPr>
          <w:i/>
          <w:position w:val="-10"/>
          <w:sz w:val="24"/>
        </w:rPr>
        <w:object w:dxaOrig="360" w:dyaOrig="320">
          <v:shape id="_x0000_i1139" type="#_x0000_t75" style="width:18pt;height:15.75pt" o:ole="">
            <v:imagedata r:id="rId203" o:title=""/>
          </v:shape>
          <o:OLEObject Type="Embed" ProgID="Equation.2" ShapeID="_x0000_i1139" DrawAspect="Content" ObjectID="_1359015684" r:id="rId204"/>
        </w:object>
      </w:r>
      <w:r>
        <w:rPr>
          <w:i/>
          <w:sz w:val="24"/>
        </w:rPr>
        <w:t xml:space="preserve"> розрахувати опори </w:t>
      </w:r>
      <w:r>
        <w:rPr>
          <w:i/>
          <w:position w:val="-10"/>
          <w:sz w:val="24"/>
        </w:rPr>
        <w:object w:dxaOrig="859" w:dyaOrig="320">
          <v:shape id="_x0000_i1140" type="#_x0000_t75" style="width:42.75pt;height:15.75pt" o:ole="">
            <v:imagedata r:id="rId205" o:title=""/>
          </v:shape>
          <o:OLEObject Type="Embed" ProgID="Equation.2" ShapeID="_x0000_i1140" DrawAspect="Content" ObjectID="_1359015685" r:id="rId206"/>
        </w:object>
      </w:r>
      <w:r>
        <w:rPr>
          <w:i/>
          <w:sz w:val="24"/>
        </w:rPr>
        <w:t xml:space="preserve"> та коефіцієнт  температурної нестабільності </w:t>
      </w:r>
      <w:r>
        <w:rPr>
          <w:i/>
          <w:position w:val="-4"/>
          <w:sz w:val="24"/>
        </w:rPr>
        <w:object w:dxaOrig="180" w:dyaOrig="200">
          <v:shape id="_x0000_i1141" type="#_x0000_t75" style="width:9pt;height:9.75pt" o:ole="">
            <v:imagedata r:id="rId207" o:title=""/>
          </v:shape>
          <o:OLEObject Type="Embed" ProgID="Equation.2" ShapeID="_x0000_i1141" DrawAspect="Content" ObjectID="_1359015686" r:id="rId208"/>
        </w:object>
      </w:r>
      <w:r>
        <w:rPr>
          <w:i/>
          <w:sz w:val="24"/>
        </w:rPr>
        <w:t>.</w:t>
      </w:r>
    </w:p>
    <w:p w:rsidR="00000000" w:rsidRDefault="00D95339">
      <w:pPr>
        <w:jc w:val="both"/>
        <w:rPr>
          <w:i/>
          <w:sz w:val="24"/>
        </w:rPr>
      </w:pPr>
      <w:r>
        <w:rPr>
          <w:sz w:val="24"/>
        </w:rPr>
        <w:t>Контрольні питання:</w:t>
      </w:r>
      <w:r>
        <w:rPr>
          <w:i/>
          <w:sz w:val="24"/>
        </w:rPr>
        <w:t xml:space="preserve"> </w:t>
      </w:r>
    </w:p>
    <w:p w:rsidR="00000000" w:rsidRDefault="00D95339" w:rsidP="00D95339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Який зміст має коефіцієнт температурної нестабільності </w:t>
      </w:r>
      <w:r>
        <w:rPr>
          <w:i/>
          <w:position w:val="-4"/>
          <w:sz w:val="24"/>
        </w:rPr>
        <w:object w:dxaOrig="180" w:dyaOrig="200">
          <v:shape id="_x0000_i1142" type="#_x0000_t75" style="width:9pt;height:9.75pt" o:ole="">
            <v:imagedata r:id="rId207" o:title=""/>
          </v:shape>
          <o:OLEObject Type="Embed" ProgID="Equation.2" ShapeID="_x0000_i1142" DrawAspect="Content" ObjectID="_1359015687" r:id="rId209"/>
        </w:object>
      </w:r>
      <w:r>
        <w:rPr>
          <w:sz w:val="24"/>
        </w:rPr>
        <w:t>? Якою формулою він визначається для даної схеми?</w:t>
      </w:r>
    </w:p>
    <w:p w:rsidR="00000000" w:rsidRDefault="00D95339" w:rsidP="00D95339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Як підрахувати величини опорів</w:t>
      </w:r>
      <w:r>
        <w:rPr>
          <w:i/>
          <w:position w:val="-10"/>
          <w:sz w:val="24"/>
        </w:rPr>
        <w:object w:dxaOrig="859" w:dyaOrig="320">
          <v:shape id="_x0000_i1143" type="#_x0000_t75" style="width:42.75pt;height:15.75pt" o:ole="">
            <v:imagedata r:id="rId205" o:title=""/>
          </v:shape>
          <o:OLEObject Type="Embed" ProgID="Equation.2" ShapeID="_x0000_i1143" DrawAspect="Content" ObjectID="_1359015688" r:id="rId210"/>
        </w:object>
      </w:r>
      <w:r>
        <w:rPr>
          <w:sz w:val="24"/>
        </w:rPr>
        <w:t>?</w: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000000" w:rsidRDefault="00D95339">
      <w:pPr>
        <w:jc w:val="both"/>
        <w:rPr>
          <w:sz w:val="24"/>
        </w:rPr>
      </w:pPr>
    </w:p>
    <w:p w:rsidR="00000000" w:rsidRDefault="00D95339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6.3. Підсилювальний каскад з емітерним опо</w:t>
      </w:r>
      <w:r>
        <w:rPr>
          <w:b/>
          <w:i/>
          <w:sz w:val="24"/>
        </w:rPr>
        <w:t>ром</w:t>
      </w:r>
    </w:p>
    <w:p w:rsidR="00000000" w:rsidRDefault="00D95339">
      <w:pPr>
        <w:jc w:val="center"/>
        <w:rPr>
          <w:b/>
          <w:i/>
          <w:sz w:val="24"/>
        </w:rPr>
      </w:pPr>
    </w:p>
    <w:p w:rsidR="00000000" w:rsidRDefault="00D95339">
      <w:pPr>
        <w:framePr w:hSpace="180" w:wrap="around" w:vAnchor="text" w:hAnchor="page" w:x="1818" w:y="145"/>
      </w:pPr>
      <w:r>
        <w:object w:dxaOrig="2925" w:dyaOrig="3525">
          <v:shape id="_x0000_i1144" type="#_x0000_t75" style="width:147.75pt;height:177.75pt" o:ole="">
            <v:imagedata r:id="rId211" o:title=""/>
          </v:shape>
          <o:OLEObject Type="Embed" ProgID="PBrush" ShapeID="_x0000_i1144" DrawAspect="Content" ObjectID="_1359015689" r:id="rId212"/>
        </w:objec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  <w:t xml:space="preserve">Інший метод стабілізації робочої точки полягає у введенні у коло емітера опору </w:t>
      </w:r>
      <w:r>
        <w:rPr>
          <w:position w:val="-10"/>
          <w:sz w:val="24"/>
        </w:rPr>
        <w:object w:dxaOrig="340" w:dyaOrig="320">
          <v:shape id="_x0000_i1145" type="#_x0000_t75" style="width:17.25pt;height:15.75pt" o:ole="">
            <v:imagedata r:id="rId213" o:title=""/>
          </v:shape>
          <o:OLEObject Type="Embed" ProgID="Equation.2" ShapeID="_x0000_i1145" DrawAspect="Content" ObjectID="_1359015690" r:id="rId214"/>
        </w:object>
      </w:r>
      <w:r>
        <w:rPr>
          <w:sz w:val="24"/>
        </w:rPr>
        <w:t>, який створює негативний зворотний зв’язок за режимом.</w:t>
      </w:r>
    </w:p>
    <w:p w:rsidR="00000000" w:rsidRDefault="00D95339">
      <w:pPr>
        <w:jc w:val="both"/>
        <w:rPr>
          <w:sz w:val="24"/>
        </w:rPr>
      </w:pPr>
    </w:p>
    <w:p w:rsidR="00000000" w:rsidRDefault="00D95339">
      <w:pPr>
        <w:jc w:val="both"/>
        <w:rPr>
          <w:sz w:val="24"/>
        </w:rPr>
      </w:pPr>
      <w:r>
        <w:rPr>
          <w:sz w:val="24"/>
        </w:rPr>
        <w:t>Контрольні питання</w:t>
      </w:r>
      <w:r>
        <w:rPr>
          <w:sz w:val="24"/>
        </w:rPr>
        <w:t xml:space="preserve">: </w:t>
      </w:r>
    </w:p>
    <w:p w:rsidR="00000000" w:rsidRDefault="00D95339" w:rsidP="00D95339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 xml:space="preserve">Як опір </w:t>
      </w:r>
      <w:r>
        <w:rPr>
          <w:position w:val="-10"/>
          <w:sz w:val="24"/>
        </w:rPr>
        <w:object w:dxaOrig="340" w:dyaOrig="320">
          <v:shape id="_x0000_i1146" type="#_x0000_t75" style="width:17.25pt;height:15.75pt" o:ole="">
            <v:imagedata r:id="rId213" o:title=""/>
          </v:shape>
          <o:OLEObject Type="Embed" ProgID="Equation.2" ShapeID="_x0000_i1146" DrawAspect="Content" ObjectID="_1359015691" r:id="rId215"/>
        </w:object>
      </w:r>
      <w:r>
        <w:rPr>
          <w:sz w:val="24"/>
        </w:rPr>
        <w:t xml:space="preserve"> стабілізує режим роботи транзистора?</w:t>
      </w:r>
    </w:p>
    <w:p w:rsidR="00000000" w:rsidRDefault="00D95339" w:rsidP="00D95339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 xml:space="preserve">Як впливає наявність опору </w:t>
      </w:r>
      <w:r>
        <w:rPr>
          <w:position w:val="-10"/>
          <w:sz w:val="24"/>
        </w:rPr>
        <w:object w:dxaOrig="340" w:dyaOrig="320">
          <v:shape id="_x0000_i1147" type="#_x0000_t75" style="width:17.25pt;height:15.75pt" o:ole="">
            <v:imagedata r:id="rId213" o:title=""/>
          </v:shape>
          <o:OLEObject Type="Embed" ProgID="Equation.2" ShapeID="_x0000_i1147" DrawAspect="Content" ObjectID="_1359015692" r:id="rId216"/>
        </w:object>
      </w:r>
      <w:r>
        <w:rPr>
          <w:sz w:val="24"/>
        </w:rPr>
        <w:t>на вхідний опір транзистора?</w:t>
      </w:r>
    </w:p>
    <w:p w:rsidR="00000000" w:rsidRDefault="00D95339" w:rsidP="00D95339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Навіщо опір </w:t>
      </w:r>
      <w:r>
        <w:rPr>
          <w:position w:val="-10"/>
          <w:sz w:val="24"/>
        </w:rPr>
        <w:object w:dxaOrig="340" w:dyaOrig="320">
          <v:shape id="_x0000_i1148" type="#_x0000_t75" style="width:17.25pt;height:15.75pt" o:ole="">
            <v:imagedata r:id="rId213" o:title=""/>
          </v:shape>
          <o:OLEObject Type="Embed" ProgID="Equation.2" ShapeID="_x0000_i1148" DrawAspect="Content" ObjectID="_1359015693" r:id="rId217"/>
        </w:object>
      </w:r>
      <w:r>
        <w:rPr>
          <w:sz w:val="24"/>
        </w:rPr>
        <w:t xml:space="preserve"> звичайно шунтують великою ємністю </w:t>
      </w:r>
      <w:r>
        <w:rPr>
          <w:position w:val="-10"/>
          <w:sz w:val="24"/>
        </w:rPr>
        <w:object w:dxaOrig="340" w:dyaOrig="320">
          <v:shape id="_x0000_i1149" type="#_x0000_t75" style="width:17.25pt;height:15.75pt" o:ole="">
            <v:imagedata r:id="rId218" o:title=""/>
          </v:shape>
          <o:OLEObject Type="Embed" ProgID="Equation.2" ShapeID="_x0000_i1149" DrawAspect="Content" ObjectID="_1359015694" r:id="rId219"/>
        </w:object>
      </w:r>
      <w:r>
        <w:rPr>
          <w:sz w:val="24"/>
        </w:rPr>
        <w:t>? З яких міркувань обира</w:t>
      </w:r>
      <w:r>
        <w:rPr>
          <w:sz w:val="24"/>
        </w:rPr>
        <w:t>ється величина цієї ємності?</w:t>
      </w:r>
    </w:p>
    <w:p w:rsidR="00000000" w:rsidRDefault="00D95339" w:rsidP="00D95339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З яких міркувань обирається струм </w:t>
      </w:r>
      <w:r>
        <w:rPr>
          <w:position w:val="-12"/>
          <w:sz w:val="24"/>
        </w:rPr>
        <w:object w:dxaOrig="279" w:dyaOrig="340">
          <v:shape id="_x0000_i1150" type="#_x0000_t75" style="width:14.25pt;height:17.25pt" o:ole="">
            <v:imagedata r:id="rId46" o:title=""/>
          </v:shape>
          <o:OLEObject Type="Embed" ProgID="Equation.2" ShapeID="_x0000_i1150" DrawAspect="Content" ObjectID="_1359015695" r:id="rId220"/>
        </w:object>
      </w:r>
      <w:r>
        <w:rPr>
          <w:sz w:val="24"/>
        </w:rPr>
        <w:t xml:space="preserve">, що протікає через дільник </w:t>
      </w:r>
      <w:r>
        <w:rPr>
          <w:position w:val="-10"/>
          <w:sz w:val="24"/>
        </w:rPr>
        <w:object w:dxaOrig="760" w:dyaOrig="320">
          <v:shape id="_x0000_i1151" type="#_x0000_t75" style="width:38.25pt;height:15.75pt" o:ole="">
            <v:imagedata r:id="rId221" o:title=""/>
          </v:shape>
          <o:OLEObject Type="Embed" ProgID="Equation.2" ShapeID="_x0000_i1151" DrawAspect="Content" ObjectID="_1359015696" r:id="rId222"/>
        </w:object>
      </w:r>
      <w:r>
        <w:rPr>
          <w:sz w:val="24"/>
        </w:rPr>
        <w:t>?</w:t>
      </w:r>
      <w:r>
        <w:rPr>
          <w:sz w:val="24"/>
        </w:rPr>
        <w:t xml:space="preserve">Цей струм має бути значно меншим від </w:t>
      </w:r>
      <w:r>
        <w:rPr>
          <w:position w:val="-10"/>
          <w:sz w:val="24"/>
        </w:rPr>
        <w:object w:dxaOrig="300" w:dyaOrig="320">
          <v:shape id="_x0000_i1152" type="#_x0000_t75" style="width:15pt;height:15.75pt" o:ole="">
            <v:imagedata r:id="rId223" o:title=""/>
          </v:shape>
          <o:OLEObject Type="Embed" ProgID="Equation.2" ShapeID="_x0000_i1152" DrawAspect="Content" ObjectID="_1359015697" r:id="rId224"/>
        </w:object>
      </w:r>
      <w:r>
        <w:rPr>
          <w:sz w:val="24"/>
        </w:rPr>
        <w:t xml:space="preserve">, але значно більшим від </w:t>
      </w:r>
      <w:r>
        <w:rPr>
          <w:position w:val="-10"/>
          <w:sz w:val="24"/>
        </w:rPr>
        <w:object w:dxaOrig="300" w:dyaOrig="320">
          <v:shape id="_x0000_i1153" type="#_x0000_t75" style="width:15pt;height:15.75pt" o:ole="">
            <v:imagedata r:id="rId225" o:title=""/>
          </v:shape>
          <o:OLEObject Type="Embed" ProgID="Equation.2" ShapeID="_x0000_i1153" DrawAspect="Content" ObjectID="_1359015698" r:id="rId226"/>
        </w:object>
      </w:r>
      <w:r>
        <w:rPr>
          <w:sz w:val="24"/>
        </w:rPr>
        <w:t xml:space="preserve">. Тому звичайно його обирають як </w:t>
      </w:r>
      <w:r>
        <w:rPr>
          <w:position w:val="-12"/>
          <w:sz w:val="24"/>
        </w:rPr>
        <w:object w:dxaOrig="1240" w:dyaOrig="380">
          <v:shape id="_x0000_i1154" type="#_x0000_t75" style="width:62.25pt;height:18.75pt" o:ole="">
            <v:imagedata r:id="rId227" o:title=""/>
          </v:shape>
          <o:OLEObject Type="Embed" ProgID="Equation.2" ShapeID="_x0000_i1154" DrawAspect="Content" ObjectID="_1359015699" r:id="rId228"/>
        </w:object>
      </w:r>
      <w:r>
        <w:rPr>
          <w:sz w:val="24"/>
        </w:rPr>
        <w:t>.</w:t>
      </w:r>
    </w:p>
    <w:p w:rsidR="00000000" w:rsidRDefault="00D95339" w:rsidP="00D95339">
      <w:pPr>
        <w:numPr>
          <w:ilvl w:val="0"/>
          <w:numId w:val="1"/>
        </w:numPr>
        <w:ind w:left="1063"/>
        <w:jc w:val="both"/>
        <w:rPr>
          <w:sz w:val="24"/>
        </w:rPr>
      </w:pPr>
      <w:r>
        <w:rPr>
          <w:sz w:val="24"/>
        </w:rPr>
        <w:t xml:space="preserve">З яких міркувань обирають величину розділової ємності </w:t>
      </w:r>
      <w:r>
        <w:rPr>
          <w:position w:val="-10"/>
          <w:sz w:val="24"/>
        </w:rPr>
        <w:object w:dxaOrig="340" w:dyaOrig="320">
          <v:shape id="_x0000_i1155" type="#_x0000_t75" style="width:17.25pt;height:15.75pt" o:ole="">
            <v:imagedata r:id="rId55" o:title=""/>
          </v:shape>
          <o:OLEObject Type="Embed" ProgID="Equation.2" ShapeID="_x0000_i1155" DrawAspect="Content" ObjectID="_1359015700" r:id="rId229"/>
        </w:object>
      </w:r>
      <w:r>
        <w:rPr>
          <w:sz w:val="24"/>
        </w:rPr>
        <w:t>?</w: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000000" w:rsidRDefault="00D95339">
      <w:pPr>
        <w:jc w:val="both"/>
        <w:rPr>
          <w:i/>
          <w:sz w:val="24"/>
        </w:rPr>
      </w:pPr>
      <w:r>
        <w:rPr>
          <w:sz w:val="24"/>
        </w:rPr>
        <w:tab/>
      </w:r>
      <w:r>
        <w:rPr>
          <w:i/>
          <w:sz w:val="24"/>
          <w:u w:val="single"/>
        </w:rPr>
        <w:t>Домашнє завдання 6.3.</w:t>
      </w:r>
      <w:r>
        <w:rPr>
          <w:i/>
          <w:sz w:val="24"/>
        </w:rPr>
        <w:t xml:space="preserve">  Для схеми з базовим подільником </w:t>
      </w:r>
      <w:r>
        <w:rPr>
          <w:i/>
          <w:position w:val="-10"/>
          <w:sz w:val="24"/>
        </w:rPr>
        <w:object w:dxaOrig="760" w:dyaOrig="320">
          <v:shape id="_x0000_i1156" type="#_x0000_t75" style="width:38.25pt;height:15.75pt" o:ole="">
            <v:imagedata r:id="rId221" o:title=""/>
          </v:shape>
          <o:OLEObject Type="Embed" ProgID="Equation.2" ShapeID="_x0000_i1156" DrawAspect="Content" ObjectID="_1359015701" r:id="rId230"/>
        </w:object>
      </w:r>
      <w:r>
        <w:rPr>
          <w:i/>
          <w:sz w:val="24"/>
        </w:rPr>
        <w:t xml:space="preserve"> та емітерним опором </w:t>
      </w:r>
      <w:r>
        <w:rPr>
          <w:i/>
          <w:position w:val="-10"/>
          <w:sz w:val="24"/>
        </w:rPr>
        <w:object w:dxaOrig="340" w:dyaOrig="320">
          <v:shape id="_x0000_i1157" type="#_x0000_t75" style="width:17.25pt;height:15.75pt" o:ole="">
            <v:imagedata r:id="rId213" o:title=""/>
          </v:shape>
          <o:OLEObject Type="Embed" ProgID="Equation.2" ShapeID="_x0000_i1157" DrawAspect="Content" ObjectID="_1359015702" r:id="rId231"/>
        </w:object>
      </w:r>
      <w:r>
        <w:rPr>
          <w:i/>
          <w:sz w:val="24"/>
        </w:rPr>
        <w:t xml:space="preserve"> за даними </w:t>
      </w:r>
      <w:r>
        <w:rPr>
          <w:i/>
          <w:position w:val="-10"/>
          <w:sz w:val="24"/>
        </w:rPr>
        <w:object w:dxaOrig="340" w:dyaOrig="320">
          <v:shape id="_x0000_i1158" type="#_x0000_t75" style="width:17.25pt;height:15.75pt" o:ole="">
            <v:imagedata r:id="rId232" o:title=""/>
          </v:shape>
          <o:OLEObject Type="Embed" ProgID="Equation.2" ShapeID="_x0000_i1158" DrawAspect="Content" ObjectID="_1359015703" r:id="rId233"/>
        </w:object>
      </w:r>
      <w:r>
        <w:rPr>
          <w:i/>
          <w:sz w:val="24"/>
        </w:rPr>
        <w:t xml:space="preserve">,  режимом та параметрами транзистора і нижньою граничною частотою </w:t>
      </w:r>
      <w:r>
        <w:rPr>
          <w:i/>
          <w:position w:val="-10"/>
          <w:sz w:val="24"/>
        </w:rPr>
        <w:object w:dxaOrig="340" w:dyaOrig="320">
          <v:shape id="_x0000_i1159" type="#_x0000_t75" style="width:17.25pt;height:15.75pt" o:ole="">
            <v:imagedata r:id="rId57" o:title=""/>
          </v:shape>
          <o:OLEObject Type="Embed" ProgID="Equation.2" ShapeID="_x0000_i1159" DrawAspect="Content" ObjectID="_1359015704" r:id="rId234"/>
        </w:object>
      </w:r>
      <w:r>
        <w:rPr>
          <w:i/>
          <w:sz w:val="24"/>
        </w:rPr>
        <w:t xml:space="preserve">  розрахувати елементи схеми </w:t>
      </w:r>
      <w:r>
        <w:rPr>
          <w:i/>
          <w:position w:val="-10"/>
          <w:sz w:val="24"/>
        </w:rPr>
        <w:object w:dxaOrig="1640" w:dyaOrig="320">
          <v:shape id="_x0000_i1160" type="#_x0000_t75" style="width:81.75pt;height:15.75pt" o:ole="">
            <v:imagedata r:id="rId235" o:title=""/>
          </v:shape>
          <o:OLEObject Type="Embed" ProgID="Equation.2" ShapeID="_x0000_i1160" DrawAspect="Content" ObjectID="_1359015705" r:id="rId236"/>
        </w:object>
      </w:r>
      <w:r>
        <w:rPr>
          <w:i/>
          <w:sz w:val="24"/>
        </w:rPr>
        <w:t xml:space="preserve"> та коефіцієнт </w:t>
      </w:r>
      <w:r>
        <w:rPr>
          <w:i/>
          <w:sz w:val="24"/>
        </w:rPr>
        <w:t xml:space="preserve">температурної </w:t>
      </w:r>
      <w:r>
        <w:rPr>
          <w:i/>
          <w:sz w:val="24"/>
        </w:rPr>
        <w:t xml:space="preserve">нестабільності </w:t>
      </w:r>
      <w:r>
        <w:rPr>
          <w:i/>
          <w:position w:val="-4"/>
          <w:sz w:val="24"/>
        </w:rPr>
        <w:object w:dxaOrig="180" w:dyaOrig="200">
          <v:shape id="_x0000_i1161" type="#_x0000_t75" style="width:9pt;height:9.75pt" o:ole="">
            <v:imagedata r:id="rId207" o:title=""/>
          </v:shape>
          <o:OLEObject Type="Embed" ProgID="Equation.2" ShapeID="_x0000_i1161" DrawAspect="Content" ObjectID="_1359015706" r:id="rId237"/>
        </w:object>
      </w:r>
      <w:r>
        <w:rPr>
          <w:i/>
          <w:sz w:val="24"/>
        </w:rPr>
        <w:t>.</w:t>
      </w:r>
    </w:p>
    <w:p w:rsidR="00000000" w:rsidRDefault="00D95339">
      <w:pPr>
        <w:jc w:val="both"/>
        <w:rPr>
          <w:i/>
          <w:sz w:val="24"/>
        </w:rPr>
      </w:pPr>
      <w:r>
        <w:rPr>
          <w:i/>
          <w:sz w:val="24"/>
        </w:rPr>
        <w:tab/>
        <w:t xml:space="preserve">Розрахувати коефіцієнт підсилення каскаду за напругою, вхідний опір та необхідну величину розділової ємності </w:t>
      </w:r>
      <w:r>
        <w:rPr>
          <w:i/>
          <w:position w:val="-10"/>
          <w:sz w:val="24"/>
        </w:rPr>
        <w:object w:dxaOrig="340" w:dyaOrig="320">
          <v:shape id="_x0000_i1162" type="#_x0000_t75" style="width:17.25pt;height:15.75pt" o:ole="">
            <v:imagedata r:id="rId55" o:title=""/>
          </v:shape>
          <o:OLEObject Type="Embed" ProgID="Equation.2" ShapeID="_x0000_i1162" DrawAspect="Content" ObjectID="_1359015707" r:id="rId238"/>
        </w:object>
      </w:r>
      <w:r>
        <w:rPr>
          <w:i/>
          <w:sz w:val="24"/>
        </w:rPr>
        <w:t xml:space="preserve"> для випадків а) наявності та б) відсутності ємності </w:t>
      </w:r>
      <w:r>
        <w:rPr>
          <w:i/>
          <w:position w:val="-10"/>
          <w:sz w:val="24"/>
        </w:rPr>
        <w:object w:dxaOrig="340" w:dyaOrig="320">
          <v:shape id="_x0000_i1163" type="#_x0000_t75" style="width:17.25pt;height:15.75pt" o:ole="">
            <v:imagedata r:id="rId218" o:title=""/>
          </v:shape>
          <o:OLEObject Type="Embed" ProgID="Equation.2" ShapeID="_x0000_i1163" DrawAspect="Content" ObjectID="_1359015708" r:id="rId239"/>
        </w:object>
      </w:r>
      <w:r>
        <w:rPr>
          <w:i/>
          <w:sz w:val="24"/>
        </w:rPr>
        <w:t xml:space="preserve"> (тобто ко</w:t>
      </w:r>
      <w:r>
        <w:rPr>
          <w:i/>
          <w:sz w:val="24"/>
        </w:rPr>
        <w:t xml:space="preserve">ли ключ К замкнений або розімкнений). </w:t>
      </w:r>
    </w:p>
    <w:p w:rsidR="00000000" w:rsidRDefault="00D95339">
      <w:pPr>
        <w:jc w:val="both"/>
        <w:rPr>
          <w:i/>
          <w:sz w:val="24"/>
        </w:rPr>
      </w:pPr>
      <w:r>
        <w:rPr>
          <w:i/>
          <w:sz w:val="24"/>
        </w:rPr>
        <w:tab/>
        <w:t xml:space="preserve">Дані про режим транзистора та його параметр </w:t>
      </w:r>
      <w:r>
        <w:rPr>
          <w:i/>
          <w:position w:val="-10"/>
          <w:sz w:val="24"/>
        </w:rPr>
        <w:object w:dxaOrig="440" w:dyaOrig="320">
          <v:shape id="_x0000_i1164" type="#_x0000_t75" style="width:21.75pt;height:15.75pt" o:ole="">
            <v:imagedata r:id="rId201" o:title=""/>
          </v:shape>
          <o:OLEObject Type="Embed" ProgID="Equation.2" ShapeID="_x0000_i1164" DrawAspect="Content" ObjectID="_1359015709" r:id="rId240"/>
        </w:object>
      </w:r>
      <w:r>
        <w:rPr>
          <w:i/>
          <w:sz w:val="24"/>
        </w:rPr>
        <w:t>запозичити з умов задачі 6.2.</w:t>
      </w:r>
    </w:p>
    <w:p w:rsidR="00000000" w:rsidRDefault="00D95339">
      <w:pPr>
        <w:jc w:val="both"/>
        <w:rPr>
          <w:i/>
          <w:sz w:val="24"/>
        </w:rPr>
      </w:pPr>
    </w:p>
    <w:p w:rsidR="00000000" w:rsidRDefault="00D95339">
      <w:pPr>
        <w:jc w:val="both"/>
      </w:pPr>
      <w:r>
        <w:rPr>
          <w:i/>
          <w:sz w:val="24"/>
        </w:rPr>
        <w:tab/>
      </w:r>
      <w:r>
        <w:rPr>
          <w:u w:val="single"/>
        </w:rPr>
        <w:t>Вказівки</w:t>
      </w:r>
      <w:r>
        <w:t>: Формули, необхідні для розв’язання задачі, можна запозичити з конспектів лекцій.</w:t>
      </w:r>
    </w:p>
    <w:p w:rsidR="00000000" w:rsidRDefault="00D95339">
      <w:pPr>
        <w:jc w:val="both"/>
      </w:pPr>
    </w:p>
    <w:p w:rsidR="00000000" w:rsidRDefault="00D95339">
      <w:pPr>
        <w:ind w:firstLine="720"/>
        <w:jc w:val="both"/>
        <w:rPr>
          <w:lang w:val="en-US"/>
        </w:rPr>
      </w:pPr>
    </w:p>
    <w:p w:rsidR="00000000" w:rsidRDefault="00D95339">
      <w:pPr>
        <w:ind w:left="720"/>
        <w:jc w:val="center"/>
        <w:rPr>
          <w:b/>
          <w:i/>
          <w:sz w:val="24"/>
        </w:rPr>
      </w:pPr>
      <w:r>
        <w:rPr>
          <w:b/>
          <w:i/>
          <w:sz w:val="24"/>
        </w:rPr>
        <w:t>6.4. Коефіцієнт підсилення багатокаскадного підсилювача на біполярних транзисторах</w:t>
      </w:r>
    </w:p>
    <w:p w:rsidR="00000000" w:rsidRDefault="00D95339">
      <w:pPr>
        <w:jc w:val="center"/>
        <w:rPr>
          <w:b/>
          <w:i/>
          <w:sz w:val="24"/>
        </w:rPr>
      </w:pPr>
    </w:p>
    <w:p w:rsidR="00000000" w:rsidRDefault="00D95339">
      <w:pPr>
        <w:framePr w:hSpace="180" w:wrap="around" w:vAnchor="text" w:hAnchor="page" w:x="1563" w:y="116"/>
      </w:pPr>
      <w:r>
        <w:object w:dxaOrig="5160" w:dyaOrig="1530">
          <v:shape id="_x0000_i1165" type="#_x0000_t75" style="width:279pt;height:83.25pt" o:ole="">
            <v:imagedata r:id="rId241" o:title=""/>
          </v:shape>
          <o:OLEObject Type="Embed" ProgID="PBrush" ShapeID="_x0000_i1165" DrawAspect="Content" ObjectID="_1359015710" r:id="rId242"/>
        </w:objec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  <w:t>При послідовному з’єднанні каскадів роль навантаження для даного (</w:t>
      </w:r>
      <w:r>
        <w:rPr>
          <w:position w:val="-4"/>
          <w:sz w:val="24"/>
        </w:rPr>
        <w:object w:dxaOrig="173" w:dyaOrig="240">
          <v:shape id="_x0000_i1166" type="#_x0000_t75" style="width:9pt;height:12pt" o:ole="">
            <v:imagedata r:id="rId243" o:title=""/>
          </v:shape>
          <o:OLEObject Type="Embed" ProgID="Equation.2" ShapeID="_x0000_i1166" DrawAspect="Content" ObjectID="_1359015711" r:id="rId244"/>
        </w:object>
      </w:r>
      <w:r>
        <w:rPr>
          <w:sz w:val="24"/>
        </w:rPr>
        <w:t>-ового) каскаду відіграє паралельне</w:t>
      </w:r>
      <w:r>
        <w:rPr>
          <w:sz w:val="24"/>
        </w:rPr>
        <w:t xml:space="preserve"> сполучення</w:t>
      </w:r>
      <w:r>
        <w:rPr>
          <w:sz w:val="24"/>
        </w:rPr>
        <w:t xml:space="preserve"> </w:t>
      </w:r>
      <w:r>
        <w:rPr>
          <w:sz w:val="24"/>
        </w:rPr>
        <w:t xml:space="preserve">навантажувального опору цього каскаду </w:t>
      </w:r>
      <w:r>
        <w:rPr>
          <w:position w:val="-14"/>
          <w:sz w:val="24"/>
        </w:rPr>
        <w:object w:dxaOrig="400" w:dyaOrig="360">
          <v:shape id="_x0000_i1167" type="#_x0000_t75" style="width:20.25pt;height:18pt" o:ole="">
            <v:imagedata r:id="rId245" o:title=""/>
          </v:shape>
          <o:OLEObject Type="Embed" ProgID="Equation.2" ShapeID="_x0000_i1167" DrawAspect="Content" ObjectID="_1359015712" r:id="rId246"/>
        </w:object>
      </w:r>
      <w:r>
        <w:rPr>
          <w:sz w:val="24"/>
        </w:rPr>
        <w:t xml:space="preserve">і вхідного опору наступного каскаду </w:t>
      </w:r>
      <w:r>
        <w:rPr>
          <w:position w:val="-14"/>
          <w:sz w:val="24"/>
        </w:rPr>
        <w:object w:dxaOrig="639" w:dyaOrig="360">
          <v:shape id="_x0000_i1168" type="#_x0000_t75" style="width:32.25pt;height:18pt" o:ole="">
            <v:imagedata r:id="rId247" o:title=""/>
          </v:shape>
          <o:OLEObject Type="Embed" ProgID="Equation.2" ShapeID="_x0000_i1168" DrawAspect="Content" ObjectID="_1359015713" r:id="rId248"/>
        </w:object>
      </w:r>
      <w:r>
        <w:rPr>
          <w:sz w:val="24"/>
        </w:rPr>
        <w:t>.</w: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14"/>
          <w:sz w:val="24"/>
        </w:rPr>
        <w:object w:dxaOrig="1780" w:dyaOrig="400">
          <v:shape id="_x0000_i1169" type="#_x0000_t75" style="width:89.25pt;height:20.25pt" o:ole="">
            <v:imagedata r:id="rId249" o:title=""/>
          </v:shape>
          <o:OLEObject Type="Embed" ProgID="Equation.2" ShapeID="_x0000_i1169" DrawAspect="Content" ObjectID="_1359015714" r:id="rId250"/>
        </w:object>
      </w: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  <w:t xml:space="preserve">Загальний коефіцієнт підсилення за струмом та за напругою дорівнює добутку відповідних коефіцієнтів усіх каскадів з урахуванням наведених вище міркувань про </w:t>
      </w:r>
      <w:r>
        <w:rPr>
          <w:position w:val="-14"/>
          <w:sz w:val="24"/>
        </w:rPr>
        <w:object w:dxaOrig="440" w:dyaOrig="400">
          <v:shape id="_x0000_i1170" type="#_x0000_t75" style="width:21.75pt;height:20.25pt" o:ole="">
            <v:imagedata r:id="rId251" o:title=""/>
          </v:shape>
          <o:OLEObject Type="Embed" ProgID="Equation.2" ShapeID="_x0000_i1170" DrawAspect="Content" ObjectID="_1359015715" r:id="rId252"/>
        </w:object>
      </w:r>
      <w:r>
        <w:rPr>
          <w:sz w:val="24"/>
        </w:rPr>
        <w:t>.</w:t>
      </w:r>
    </w:p>
    <w:p w:rsidR="00000000" w:rsidRDefault="00D95339">
      <w:pPr>
        <w:jc w:val="both"/>
        <w:rPr>
          <w:sz w:val="24"/>
        </w:rPr>
      </w:pPr>
    </w:p>
    <w:p w:rsidR="00000000" w:rsidRDefault="00D95339">
      <w:pPr>
        <w:jc w:val="both"/>
        <w:rPr>
          <w:i/>
          <w:sz w:val="24"/>
        </w:rPr>
      </w:pPr>
      <w:r>
        <w:rPr>
          <w:sz w:val="24"/>
        </w:rPr>
        <w:tab/>
      </w:r>
      <w:r>
        <w:rPr>
          <w:i/>
          <w:sz w:val="24"/>
          <w:u w:val="single"/>
        </w:rPr>
        <w:t>Домашнє завдання 6.4.</w:t>
      </w:r>
      <w:r>
        <w:rPr>
          <w:sz w:val="24"/>
          <w:u w:val="single"/>
        </w:rPr>
        <w:t xml:space="preserve"> </w:t>
      </w:r>
      <w:r>
        <w:rPr>
          <w:i/>
          <w:sz w:val="24"/>
        </w:rPr>
        <w:t xml:space="preserve"> Розрахувати загальний коефіцієнт підсилення за напругою підсилювача, що складається з двох ідентичних каскадів.</w:t>
      </w:r>
    </w:p>
    <w:p w:rsidR="00000000" w:rsidRDefault="00D95339">
      <w:pPr>
        <w:jc w:val="both"/>
        <w:rPr>
          <w:i/>
          <w:sz w:val="24"/>
        </w:rPr>
      </w:pPr>
      <w:r>
        <w:rPr>
          <w:i/>
          <w:sz w:val="24"/>
        </w:rPr>
        <w:tab/>
        <w:t xml:space="preserve">Дані про параметри транзисторів і величини навантажувальних опорів взяти з умов </w:t>
      </w:r>
      <w:r>
        <w:rPr>
          <w:i/>
          <w:sz w:val="24"/>
        </w:rPr>
        <w:t>задачі 6.1.</w:t>
      </w:r>
    </w:p>
    <w:p w:rsidR="00000000" w:rsidRDefault="00D95339">
      <w:pPr>
        <w:ind w:left="-1440"/>
        <w:jc w:val="both"/>
        <w:rPr>
          <w:sz w:val="24"/>
        </w:rPr>
      </w:pPr>
    </w:p>
    <w:p w:rsidR="00000000" w:rsidRDefault="00D9533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="00000000" w:rsidRDefault="00D95339">
      <w:pPr>
        <w:jc w:val="both"/>
        <w:rPr>
          <w:i/>
          <w:sz w:val="24"/>
        </w:rPr>
      </w:pPr>
    </w:p>
    <w:p w:rsidR="00000000" w:rsidRDefault="00D95339">
      <w:pPr>
        <w:ind w:firstLine="720"/>
        <w:jc w:val="both"/>
        <w:rPr>
          <w:sz w:val="24"/>
        </w:rPr>
      </w:pPr>
      <w:r>
        <w:rPr>
          <w:position w:val="-10"/>
          <w:sz w:val="24"/>
        </w:rPr>
        <w:object w:dxaOrig="180" w:dyaOrig="320">
          <v:shape id="_x0000_i1171" type="#_x0000_t75" style="width:9pt;height:15.75pt" o:ole="">
            <v:imagedata r:id="rId253" o:title=""/>
          </v:shape>
          <o:OLEObject Type="Embed" ProgID="Equation.2" ShapeID="_x0000_i1171" DrawAspect="Content" ObjectID="_1359015716" r:id="rId254"/>
        </w:object>
      </w:r>
      <w:r>
        <w:rPr>
          <w:i/>
          <w:sz w:val="24"/>
        </w:rPr>
        <w:t xml:space="preserve"> </w:t>
      </w:r>
    </w:p>
    <w:p w:rsidR="00000000" w:rsidRDefault="00D95339">
      <w:pPr>
        <w:ind w:left="315"/>
        <w:jc w:val="both"/>
      </w:pPr>
    </w:p>
    <w:p w:rsidR="00000000" w:rsidRDefault="00D95339">
      <w:pPr>
        <w:ind w:left="315"/>
        <w:jc w:val="both"/>
      </w:pPr>
    </w:p>
    <w:p w:rsidR="00000000" w:rsidRDefault="00D95339">
      <w:pPr>
        <w:jc w:val="both"/>
        <w:rPr>
          <w:sz w:val="24"/>
        </w:rPr>
      </w:pPr>
    </w:p>
    <w:p w:rsidR="00000000" w:rsidRDefault="00D95339">
      <w:pPr>
        <w:jc w:val="both"/>
        <w:rPr>
          <w:b/>
          <w:i/>
          <w:sz w:val="24"/>
        </w:rPr>
      </w:pPr>
    </w:p>
    <w:p w:rsidR="00000000" w:rsidRDefault="00D95339">
      <w:pPr>
        <w:jc w:val="center"/>
        <w:rPr>
          <w:b/>
          <w:i/>
          <w:sz w:val="24"/>
        </w:rPr>
      </w:pPr>
    </w:p>
    <w:p w:rsidR="00000000" w:rsidRDefault="00D95339">
      <w:pPr>
        <w:jc w:val="both"/>
        <w:rPr>
          <w:b/>
          <w:sz w:val="24"/>
        </w:rPr>
      </w:pPr>
    </w:p>
    <w:p w:rsidR="00000000" w:rsidRDefault="00D95339">
      <w:pPr>
        <w:jc w:val="center"/>
        <w:rPr>
          <w:b/>
          <w:sz w:val="24"/>
        </w:rPr>
      </w:pPr>
    </w:p>
    <w:p w:rsidR="00000000" w:rsidRDefault="00D95339">
      <w:pPr>
        <w:jc w:val="center"/>
        <w:rPr>
          <w:sz w:val="24"/>
        </w:rPr>
      </w:pPr>
    </w:p>
    <w:p w:rsidR="00000000" w:rsidRDefault="00D95339">
      <w:pPr>
        <w:jc w:val="both"/>
      </w:pPr>
      <w:r>
        <w:rPr>
          <w:sz w:val="24"/>
        </w:rPr>
        <w:tab/>
      </w:r>
      <w:r>
        <w:rPr>
          <w:sz w:val="24"/>
        </w:rPr>
        <w:tab/>
      </w:r>
    </w:p>
    <w:p w:rsidR="00000000" w:rsidRDefault="00D95339"/>
    <w:sectPr w:rsidR="00000000">
      <w:headerReference w:type="even" r:id="rId255"/>
      <w:headerReference w:type="default" r:id="rId256"/>
      <w:pgSz w:w="11907" w:h="16840" w:code="9"/>
      <w:pgMar w:top="1418" w:right="851" w:bottom="1418" w:left="1418" w:header="0" w:footer="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95339">
      <w:r>
        <w:separator/>
      </w:r>
    </w:p>
  </w:endnote>
  <w:endnote w:type="continuationSeparator" w:id="0">
    <w:p w:rsidR="00000000" w:rsidRDefault="00D95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95339">
      <w:r>
        <w:separator/>
      </w:r>
    </w:p>
  </w:footnote>
  <w:footnote w:type="continuationSeparator" w:id="0">
    <w:p w:rsidR="00000000" w:rsidRDefault="00D95339">
      <w:r>
        <w:continuationSeparator/>
      </w:r>
    </w:p>
  </w:footnote>
  <w:footnote w:id="1">
    <w:p w:rsidR="00000000" w:rsidRDefault="00D95339">
      <w:pPr>
        <w:pStyle w:val="a4"/>
      </w:pPr>
      <w:r>
        <w:rPr>
          <w:rStyle w:val="a3"/>
        </w:rPr>
        <w:footnoteRef/>
      </w:r>
      <w:r>
        <w:t xml:space="preserve"> Для інших значень </w:t>
      </w:r>
      <w:r>
        <w:rPr>
          <w:position w:val="-4"/>
        </w:rPr>
        <w:object w:dxaOrig="200" w:dyaOrig="200">
          <v:shape id="_x0000_i1031" type="#_x0000_t75" style="width:9.75pt;height:9.75pt" o:ole="">
            <v:imagedata r:id="rId1" o:title=""/>
          </v:shape>
          <o:OLEObject Type="Embed" ProgID="Equation.2" ShapeID="_x0000_i1031" DrawAspect="Content" ObjectID="_1359015717" r:id="rId2"/>
        </w:object>
      </w:r>
      <w:r>
        <w:t xml:space="preserve"> результат буде циклічно повторюватися.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9533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>PAGE</w:instrText>
    </w:r>
    <w:r>
      <w:rPr>
        <w:rStyle w:val="a6"/>
      </w:rPr>
      <w:instrText xml:space="preserve">  </w:instrText>
    </w:r>
    <w:r>
      <w:rPr>
        <w:rStyle w:val="a6"/>
      </w:rPr>
      <w:fldChar w:fldCharType="end"/>
    </w:r>
  </w:p>
  <w:p w:rsidR="00000000" w:rsidRDefault="00D9533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9533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>PAGE</w:instrText>
    </w:r>
    <w:r>
      <w:rPr>
        <w:rStyle w:val="a6"/>
      </w:rPr>
      <w:instrText xml:space="preserve">  </w:instrText>
    </w:r>
    <w:r>
      <w:rPr>
        <w:rStyle w:val="a6"/>
      </w:rPr>
      <w:fldChar w:fldCharType="separate"/>
    </w:r>
    <w:r>
      <w:rPr>
        <w:rStyle w:val="a6"/>
        <w:noProof/>
      </w:rPr>
      <w:t>7</w:t>
    </w:r>
    <w:r>
      <w:rPr>
        <w:rStyle w:val="a6"/>
      </w:rPr>
      <w:fldChar w:fldCharType="end"/>
    </w:r>
  </w:p>
  <w:p w:rsidR="00000000" w:rsidRDefault="00D9533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3709984"/>
    <w:lvl w:ilvl="0">
      <w:numFmt w:val="bullet"/>
      <w:lvlText w:val="*"/>
      <w:lvlJc w:val="left"/>
    </w:lvl>
  </w:abstractNum>
  <w:abstractNum w:abstractNumId="1">
    <w:nsid w:val="70C62FC8"/>
    <w:multiLevelType w:val="singleLevel"/>
    <w:tmpl w:val="AF6E7F98"/>
    <w:lvl w:ilvl="0">
      <w:start w:val="2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339"/>
    <w:rsid w:val="00D9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paragraph" w:styleId="a4">
    <w:name w:val="footnote text"/>
    <w:basedOn w:val="a"/>
    <w:semiHidden/>
  </w:style>
  <w:style w:type="paragraph" w:styleId="a5">
    <w:name w:val="header"/>
    <w:basedOn w:val="a"/>
    <w:semiHidden/>
    <w:pPr>
      <w:tabs>
        <w:tab w:val="center" w:pos="4153"/>
        <w:tab w:val="right" w:pos="8306"/>
      </w:tabs>
    </w:pPr>
  </w:style>
  <w:style w:type="character" w:styleId="a6">
    <w:name w:val="page number"/>
    <w:basedOn w:val="a0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paragraph" w:styleId="a4">
    <w:name w:val="footnote text"/>
    <w:basedOn w:val="a"/>
    <w:semiHidden/>
  </w:style>
  <w:style w:type="paragraph" w:styleId="a5">
    <w:name w:val="header"/>
    <w:basedOn w:val="a"/>
    <w:semiHidden/>
    <w:pPr>
      <w:tabs>
        <w:tab w:val="center" w:pos="4153"/>
        <w:tab w:val="right" w:pos="8306"/>
      </w:tabs>
    </w:pPr>
  </w:style>
  <w:style w:type="character" w:styleId="a6">
    <w:name w:val="page number"/>
    <w:basedOn w:val="a0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4.bin"/><Relationship Id="rId21" Type="http://schemas.openxmlformats.org/officeDocument/2006/relationships/oleObject" Target="embeddings/oleObject7.bin"/><Relationship Id="rId42" Type="http://schemas.openxmlformats.org/officeDocument/2006/relationships/image" Target="media/image16.png"/><Relationship Id="rId63" Type="http://schemas.openxmlformats.org/officeDocument/2006/relationships/image" Target="media/image26.wmf"/><Relationship Id="rId84" Type="http://schemas.openxmlformats.org/officeDocument/2006/relationships/image" Target="media/image32.wmf"/><Relationship Id="rId138" Type="http://schemas.openxmlformats.org/officeDocument/2006/relationships/oleObject" Target="embeddings/oleObject75.bin"/><Relationship Id="rId159" Type="http://schemas.openxmlformats.org/officeDocument/2006/relationships/oleObject" Target="embeddings/oleObject88.bin"/><Relationship Id="rId170" Type="http://schemas.openxmlformats.org/officeDocument/2006/relationships/oleObject" Target="embeddings/oleObject94.bin"/><Relationship Id="rId191" Type="http://schemas.openxmlformats.org/officeDocument/2006/relationships/oleObject" Target="embeddings/oleObject107.bin"/><Relationship Id="rId205" Type="http://schemas.openxmlformats.org/officeDocument/2006/relationships/image" Target="media/image84.wmf"/><Relationship Id="rId226" Type="http://schemas.openxmlformats.org/officeDocument/2006/relationships/oleObject" Target="embeddings/oleObject129.bin"/><Relationship Id="rId247" Type="http://schemas.openxmlformats.org/officeDocument/2006/relationships/image" Target="media/image98.wmf"/><Relationship Id="rId107" Type="http://schemas.openxmlformats.org/officeDocument/2006/relationships/oleObject" Target="embeddings/oleObject58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4.bin"/><Relationship Id="rId53" Type="http://schemas.openxmlformats.org/officeDocument/2006/relationships/image" Target="media/image21.wmf"/><Relationship Id="rId74" Type="http://schemas.openxmlformats.org/officeDocument/2006/relationships/oleObject" Target="embeddings/oleObject38.bin"/><Relationship Id="rId128" Type="http://schemas.openxmlformats.org/officeDocument/2006/relationships/oleObject" Target="embeddings/oleObject70.bin"/><Relationship Id="rId149" Type="http://schemas.openxmlformats.org/officeDocument/2006/relationships/oleObject" Target="embeddings/oleObject82.bin"/><Relationship Id="rId5" Type="http://schemas.openxmlformats.org/officeDocument/2006/relationships/webSettings" Target="webSettings.xml"/><Relationship Id="rId95" Type="http://schemas.openxmlformats.org/officeDocument/2006/relationships/image" Target="media/image37.wmf"/><Relationship Id="rId160" Type="http://schemas.openxmlformats.org/officeDocument/2006/relationships/image" Target="media/image66.wmf"/><Relationship Id="rId181" Type="http://schemas.openxmlformats.org/officeDocument/2006/relationships/oleObject" Target="embeddings/oleObject100.bin"/><Relationship Id="rId216" Type="http://schemas.openxmlformats.org/officeDocument/2006/relationships/oleObject" Target="embeddings/oleObject123.bin"/><Relationship Id="rId237" Type="http://schemas.openxmlformats.org/officeDocument/2006/relationships/oleObject" Target="embeddings/oleObject137.bin"/><Relationship Id="rId258" Type="http://schemas.openxmlformats.org/officeDocument/2006/relationships/theme" Target="theme/theme1.xml"/><Relationship Id="rId22" Type="http://schemas.openxmlformats.org/officeDocument/2006/relationships/image" Target="media/image8.wmf"/><Relationship Id="rId43" Type="http://schemas.openxmlformats.org/officeDocument/2006/relationships/oleObject" Target="embeddings/oleObject20.bin"/><Relationship Id="rId64" Type="http://schemas.openxmlformats.org/officeDocument/2006/relationships/oleObject" Target="embeddings/oleObject31.bin"/><Relationship Id="rId118" Type="http://schemas.openxmlformats.org/officeDocument/2006/relationships/image" Target="media/image47.wmf"/><Relationship Id="rId139" Type="http://schemas.openxmlformats.org/officeDocument/2006/relationships/image" Target="media/image57.wmf"/><Relationship Id="rId85" Type="http://schemas.openxmlformats.org/officeDocument/2006/relationships/oleObject" Target="embeddings/oleObject46.bin"/><Relationship Id="rId150" Type="http://schemas.openxmlformats.org/officeDocument/2006/relationships/image" Target="media/image62.wmf"/><Relationship Id="rId171" Type="http://schemas.openxmlformats.org/officeDocument/2006/relationships/image" Target="media/image71.wmf"/><Relationship Id="rId192" Type="http://schemas.openxmlformats.org/officeDocument/2006/relationships/oleObject" Target="embeddings/oleObject108.bin"/><Relationship Id="rId206" Type="http://schemas.openxmlformats.org/officeDocument/2006/relationships/oleObject" Target="embeddings/oleObject116.bin"/><Relationship Id="rId227" Type="http://schemas.openxmlformats.org/officeDocument/2006/relationships/image" Target="media/image92.wmf"/><Relationship Id="rId248" Type="http://schemas.openxmlformats.org/officeDocument/2006/relationships/oleObject" Target="embeddings/oleObject144.bin"/><Relationship Id="rId12" Type="http://schemas.openxmlformats.org/officeDocument/2006/relationships/image" Target="media/image3.wmf"/><Relationship Id="rId33" Type="http://schemas.openxmlformats.org/officeDocument/2006/relationships/image" Target="media/image12.wmf"/><Relationship Id="rId108" Type="http://schemas.openxmlformats.org/officeDocument/2006/relationships/image" Target="media/image43.wmf"/><Relationship Id="rId129" Type="http://schemas.openxmlformats.org/officeDocument/2006/relationships/image" Target="media/image52.wmf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39.bin"/><Relationship Id="rId91" Type="http://schemas.openxmlformats.org/officeDocument/2006/relationships/image" Target="media/image35.wmf"/><Relationship Id="rId96" Type="http://schemas.openxmlformats.org/officeDocument/2006/relationships/oleObject" Target="embeddings/oleObject52.bin"/><Relationship Id="rId140" Type="http://schemas.openxmlformats.org/officeDocument/2006/relationships/oleObject" Target="embeddings/oleObject76.bin"/><Relationship Id="rId145" Type="http://schemas.openxmlformats.org/officeDocument/2006/relationships/image" Target="media/image60.wmf"/><Relationship Id="rId161" Type="http://schemas.openxmlformats.org/officeDocument/2006/relationships/oleObject" Target="embeddings/oleObject89.bin"/><Relationship Id="rId166" Type="http://schemas.openxmlformats.org/officeDocument/2006/relationships/oleObject" Target="embeddings/oleObject92.bin"/><Relationship Id="rId182" Type="http://schemas.openxmlformats.org/officeDocument/2006/relationships/oleObject" Target="embeddings/oleObject101.bin"/><Relationship Id="rId187" Type="http://schemas.openxmlformats.org/officeDocument/2006/relationships/image" Target="media/image77.wmf"/><Relationship Id="rId217" Type="http://schemas.openxmlformats.org/officeDocument/2006/relationships/oleObject" Target="embeddings/oleObject124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12" Type="http://schemas.openxmlformats.org/officeDocument/2006/relationships/oleObject" Target="embeddings/oleObject120.bin"/><Relationship Id="rId233" Type="http://schemas.openxmlformats.org/officeDocument/2006/relationships/oleObject" Target="embeddings/oleObject134.bin"/><Relationship Id="rId238" Type="http://schemas.openxmlformats.org/officeDocument/2006/relationships/oleObject" Target="embeddings/oleObject138.bin"/><Relationship Id="rId254" Type="http://schemas.openxmlformats.org/officeDocument/2006/relationships/oleObject" Target="embeddings/oleObject147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49" Type="http://schemas.openxmlformats.org/officeDocument/2006/relationships/image" Target="media/image19.wmf"/><Relationship Id="rId114" Type="http://schemas.openxmlformats.org/officeDocument/2006/relationships/image" Target="media/image45.wmf"/><Relationship Id="rId119" Type="http://schemas.openxmlformats.org/officeDocument/2006/relationships/oleObject" Target="embeddings/oleObject65.bin"/><Relationship Id="rId44" Type="http://schemas.openxmlformats.org/officeDocument/2006/relationships/image" Target="media/image17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81" Type="http://schemas.openxmlformats.org/officeDocument/2006/relationships/oleObject" Target="embeddings/oleObject44.bin"/><Relationship Id="rId86" Type="http://schemas.openxmlformats.org/officeDocument/2006/relationships/oleObject" Target="embeddings/oleObject47.bin"/><Relationship Id="rId130" Type="http://schemas.openxmlformats.org/officeDocument/2006/relationships/oleObject" Target="embeddings/oleObject71.bin"/><Relationship Id="rId135" Type="http://schemas.openxmlformats.org/officeDocument/2006/relationships/image" Target="media/image55.wmf"/><Relationship Id="rId151" Type="http://schemas.openxmlformats.org/officeDocument/2006/relationships/oleObject" Target="embeddings/oleObject83.bin"/><Relationship Id="rId156" Type="http://schemas.openxmlformats.org/officeDocument/2006/relationships/image" Target="media/image65.wmf"/><Relationship Id="rId177" Type="http://schemas.openxmlformats.org/officeDocument/2006/relationships/oleObject" Target="embeddings/oleObject98.bin"/><Relationship Id="rId198" Type="http://schemas.openxmlformats.org/officeDocument/2006/relationships/oleObject" Target="embeddings/oleObject112.bin"/><Relationship Id="rId172" Type="http://schemas.openxmlformats.org/officeDocument/2006/relationships/oleObject" Target="embeddings/oleObject95.bin"/><Relationship Id="rId193" Type="http://schemas.openxmlformats.org/officeDocument/2006/relationships/oleObject" Target="embeddings/oleObject109.bin"/><Relationship Id="rId202" Type="http://schemas.openxmlformats.org/officeDocument/2006/relationships/oleObject" Target="embeddings/oleObject114.bin"/><Relationship Id="rId207" Type="http://schemas.openxmlformats.org/officeDocument/2006/relationships/image" Target="media/image85.wmf"/><Relationship Id="rId223" Type="http://schemas.openxmlformats.org/officeDocument/2006/relationships/image" Target="media/image90.wmf"/><Relationship Id="rId228" Type="http://schemas.openxmlformats.org/officeDocument/2006/relationships/oleObject" Target="embeddings/oleObject130.bin"/><Relationship Id="rId244" Type="http://schemas.openxmlformats.org/officeDocument/2006/relationships/oleObject" Target="embeddings/oleObject142.bin"/><Relationship Id="rId249" Type="http://schemas.openxmlformats.org/officeDocument/2006/relationships/image" Target="media/image99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9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2.wmf"/><Relationship Id="rId76" Type="http://schemas.openxmlformats.org/officeDocument/2006/relationships/oleObject" Target="embeddings/oleObject40.bin"/><Relationship Id="rId97" Type="http://schemas.openxmlformats.org/officeDocument/2006/relationships/image" Target="media/image38.png"/><Relationship Id="rId104" Type="http://schemas.openxmlformats.org/officeDocument/2006/relationships/image" Target="media/image41.wmf"/><Relationship Id="rId120" Type="http://schemas.openxmlformats.org/officeDocument/2006/relationships/image" Target="media/image48.wmf"/><Relationship Id="rId125" Type="http://schemas.openxmlformats.org/officeDocument/2006/relationships/oleObject" Target="embeddings/oleObject68.bin"/><Relationship Id="rId141" Type="http://schemas.openxmlformats.org/officeDocument/2006/relationships/image" Target="media/image58.wmf"/><Relationship Id="rId146" Type="http://schemas.openxmlformats.org/officeDocument/2006/relationships/oleObject" Target="embeddings/oleObject80.bin"/><Relationship Id="rId167" Type="http://schemas.openxmlformats.org/officeDocument/2006/relationships/image" Target="media/image69.wmf"/><Relationship Id="rId188" Type="http://schemas.openxmlformats.org/officeDocument/2006/relationships/oleObject" Target="embeddings/oleObject105.bin"/><Relationship Id="rId7" Type="http://schemas.openxmlformats.org/officeDocument/2006/relationships/endnotes" Target="endnotes.xml"/><Relationship Id="rId71" Type="http://schemas.openxmlformats.org/officeDocument/2006/relationships/image" Target="media/image28.wmf"/><Relationship Id="rId92" Type="http://schemas.openxmlformats.org/officeDocument/2006/relationships/oleObject" Target="embeddings/oleObject50.bin"/><Relationship Id="rId162" Type="http://schemas.openxmlformats.org/officeDocument/2006/relationships/oleObject" Target="embeddings/oleObject90.bin"/><Relationship Id="rId183" Type="http://schemas.openxmlformats.org/officeDocument/2006/relationships/oleObject" Target="embeddings/oleObject102.bin"/><Relationship Id="rId213" Type="http://schemas.openxmlformats.org/officeDocument/2006/relationships/image" Target="media/image87.wmf"/><Relationship Id="rId218" Type="http://schemas.openxmlformats.org/officeDocument/2006/relationships/image" Target="media/image88.wmf"/><Relationship Id="rId234" Type="http://schemas.openxmlformats.org/officeDocument/2006/relationships/oleObject" Target="embeddings/oleObject135.bin"/><Relationship Id="rId239" Type="http://schemas.openxmlformats.org/officeDocument/2006/relationships/oleObject" Target="embeddings/oleObject139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0" Type="http://schemas.openxmlformats.org/officeDocument/2006/relationships/oleObject" Target="embeddings/oleObject145.bin"/><Relationship Id="rId255" Type="http://schemas.openxmlformats.org/officeDocument/2006/relationships/header" Target="header1.xml"/><Relationship Id="rId24" Type="http://schemas.openxmlformats.org/officeDocument/2006/relationships/image" Target="media/image9.wmf"/><Relationship Id="rId40" Type="http://schemas.openxmlformats.org/officeDocument/2006/relationships/image" Target="media/image15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3.bin"/><Relationship Id="rId87" Type="http://schemas.openxmlformats.org/officeDocument/2006/relationships/image" Target="media/image33.wmf"/><Relationship Id="rId110" Type="http://schemas.openxmlformats.org/officeDocument/2006/relationships/oleObject" Target="embeddings/oleObject60.bin"/><Relationship Id="rId115" Type="http://schemas.openxmlformats.org/officeDocument/2006/relationships/oleObject" Target="embeddings/oleObject63.bin"/><Relationship Id="rId131" Type="http://schemas.openxmlformats.org/officeDocument/2006/relationships/image" Target="media/image53.wmf"/><Relationship Id="rId136" Type="http://schemas.openxmlformats.org/officeDocument/2006/relationships/oleObject" Target="embeddings/oleObject74.bin"/><Relationship Id="rId157" Type="http://schemas.openxmlformats.org/officeDocument/2006/relationships/oleObject" Target="embeddings/oleObject86.bin"/><Relationship Id="rId178" Type="http://schemas.openxmlformats.org/officeDocument/2006/relationships/image" Target="media/image74.wmf"/><Relationship Id="rId61" Type="http://schemas.openxmlformats.org/officeDocument/2006/relationships/image" Target="media/image25.wmf"/><Relationship Id="rId82" Type="http://schemas.openxmlformats.org/officeDocument/2006/relationships/image" Target="media/image31.wmf"/><Relationship Id="rId152" Type="http://schemas.openxmlformats.org/officeDocument/2006/relationships/image" Target="media/image63.png"/><Relationship Id="rId173" Type="http://schemas.openxmlformats.org/officeDocument/2006/relationships/image" Target="media/image72.wmf"/><Relationship Id="rId194" Type="http://schemas.openxmlformats.org/officeDocument/2006/relationships/oleObject" Target="embeddings/oleObject110.bin"/><Relationship Id="rId199" Type="http://schemas.openxmlformats.org/officeDocument/2006/relationships/image" Target="media/image81.wmf"/><Relationship Id="rId203" Type="http://schemas.openxmlformats.org/officeDocument/2006/relationships/image" Target="media/image83.wmf"/><Relationship Id="rId208" Type="http://schemas.openxmlformats.org/officeDocument/2006/relationships/oleObject" Target="embeddings/oleObject117.bin"/><Relationship Id="rId229" Type="http://schemas.openxmlformats.org/officeDocument/2006/relationships/oleObject" Target="embeddings/oleObject131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8.bin"/><Relationship Id="rId240" Type="http://schemas.openxmlformats.org/officeDocument/2006/relationships/oleObject" Target="embeddings/oleObject140.bin"/><Relationship Id="rId245" Type="http://schemas.openxmlformats.org/officeDocument/2006/relationships/image" Target="media/image97.wmf"/><Relationship Id="rId14" Type="http://schemas.openxmlformats.org/officeDocument/2006/relationships/image" Target="media/image4.wmf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41.bin"/><Relationship Id="rId100" Type="http://schemas.openxmlformats.org/officeDocument/2006/relationships/oleObject" Target="embeddings/oleObject54.bin"/><Relationship Id="rId105" Type="http://schemas.openxmlformats.org/officeDocument/2006/relationships/oleObject" Target="embeddings/oleObject57.bin"/><Relationship Id="rId126" Type="http://schemas.openxmlformats.org/officeDocument/2006/relationships/oleObject" Target="embeddings/oleObject69.bin"/><Relationship Id="rId147" Type="http://schemas.openxmlformats.org/officeDocument/2006/relationships/image" Target="media/image61.wmf"/><Relationship Id="rId168" Type="http://schemas.openxmlformats.org/officeDocument/2006/relationships/oleObject" Target="embeddings/oleObject93.bin"/><Relationship Id="rId8" Type="http://schemas.openxmlformats.org/officeDocument/2006/relationships/image" Target="media/image1.png"/><Relationship Id="rId51" Type="http://schemas.openxmlformats.org/officeDocument/2006/relationships/image" Target="media/image20.wmf"/><Relationship Id="rId72" Type="http://schemas.openxmlformats.org/officeDocument/2006/relationships/oleObject" Target="embeddings/oleObject37.bin"/><Relationship Id="rId93" Type="http://schemas.openxmlformats.org/officeDocument/2006/relationships/image" Target="media/image36.wmf"/><Relationship Id="rId98" Type="http://schemas.openxmlformats.org/officeDocument/2006/relationships/oleObject" Target="embeddings/oleObject53.bin"/><Relationship Id="rId121" Type="http://schemas.openxmlformats.org/officeDocument/2006/relationships/oleObject" Target="embeddings/oleObject66.bin"/><Relationship Id="rId142" Type="http://schemas.openxmlformats.org/officeDocument/2006/relationships/oleObject" Target="embeddings/oleObject77.bin"/><Relationship Id="rId163" Type="http://schemas.openxmlformats.org/officeDocument/2006/relationships/image" Target="media/image67.wmf"/><Relationship Id="rId184" Type="http://schemas.openxmlformats.org/officeDocument/2006/relationships/image" Target="media/image76.wmf"/><Relationship Id="rId189" Type="http://schemas.openxmlformats.org/officeDocument/2006/relationships/image" Target="media/image78.wmf"/><Relationship Id="rId219" Type="http://schemas.openxmlformats.org/officeDocument/2006/relationships/oleObject" Target="embeddings/oleObject125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21.bin"/><Relationship Id="rId230" Type="http://schemas.openxmlformats.org/officeDocument/2006/relationships/oleObject" Target="embeddings/oleObject132.bin"/><Relationship Id="rId235" Type="http://schemas.openxmlformats.org/officeDocument/2006/relationships/image" Target="media/image94.wmf"/><Relationship Id="rId251" Type="http://schemas.openxmlformats.org/officeDocument/2006/relationships/image" Target="media/image100.wmf"/><Relationship Id="rId256" Type="http://schemas.openxmlformats.org/officeDocument/2006/relationships/header" Target="header2.xml"/><Relationship Id="rId25" Type="http://schemas.openxmlformats.org/officeDocument/2006/relationships/oleObject" Target="embeddings/oleObject9.bin"/><Relationship Id="rId46" Type="http://schemas.openxmlformats.org/officeDocument/2006/relationships/image" Target="media/image18.wmf"/><Relationship Id="rId67" Type="http://schemas.openxmlformats.org/officeDocument/2006/relationships/oleObject" Target="embeddings/oleObject34.bin"/><Relationship Id="rId116" Type="http://schemas.openxmlformats.org/officeDocument/2006/relationships/image" Target="media/image46.wmf"/><Relationship Id="rId137" Type="http://schemas.openxmlformats.org/officeDocument/2006/relationships/image" Target="media/image56.wmf"/><Relationship Id="rId158" Type="http://schemas.openxmlformats.org/officeDocument/2006/relationships/oleObject" Target="embeddings/oleObject87.bin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5.bin"/><Relationship Id="rId88" Type="http://schemas.openxmlformats.org/officeDocument/2006/relationships/oleObject" Target="embeddings/oleObject48.bin"/><Relationship Id="rId111" Type="http://schemas.openxmlformats.org/officeDocument/2006/relationships/image" Target="media/image44.wmf"/><Relationship Id="rId132" Type="http://schemas.openxmlformats.org/officeDocument/2006/relationships/oleObject" Target="embeddings/oleObject72.bin"/><Relationship Id="rId153" Type="http://schemas.openxmlformats.org/officeDocument/2006/relationships/oleObject" Target="embeddings/oleObject84.bin"/><Relationship Id="rId174" Type="http://schemas.openxmlformats.org/officeDocument/2006/relationships/oleObject" Target="embeddings/oleObject96.bin"/><Relationship Id="rId179" Type="http://schemas.openxmlformats.org/officeDocument/2006/relationships/oleObject" Target="embeddings/oleObject99.bin"/><Relationship Id="rId195" Type="http://schemas.openxmlformats.org/officeDocument/2006/relationships/image" Target="media/image79.png"/><Relationship Id="rId209" Type="http://schemas.openxmlformats.org/officeDocument/2006/relationships/oleObject" Target="embeddings/oleObject118.bin"/><Relationship Id="rId190" Type="http://schemas.openxmlformats.org/officeDocument/2006/relationships/oleObject" Target="embeddings/oleObject106.bin"/><Relationship Id="rId204" Type="http://schemas.openxmlformats.org/officeDocument/2006/relationships/oleObject" Target="embeddings/oleObject115.bin"/><Relationship Id="rId220" Type="http://schemas.openxmlformats.org/officeDocument/2006/relationships/oleObject" Target="embeddings/oleObject126.bin"/><Relationship Id="rId225" Type="http://schemas.openxmlformats.org/officeDocument/2006/relationships/image" Target="media/image91.wmf"/><Relationship Id="rId241" Type="http://schemas.openxmlformats.org/officeDocument/2006/relationships/image" Target="media/image95.png"/><Relationship Id="rId246" Type="http://schemas.openxmlformats.org/officeDocument/2006/relationships/oleObject" Target="embeddings/oleObject143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6.bin"/><Relationship Id="rId57" Type="http://schemas.openxmlformats.org/officeDocument/2006/relationships/image" Target="media/image23.wmf"/><Relationship Id="rId106" Type="http://schemas.openxmlformats.org/officeDocument/2006/relationships/image" Target="media/image42.wmf"/><Relationship Id="rId127" Type="http://schemas.openxmlformats.org/officeDocument/2006/relationships/image" Target="media/image51.wmf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5.bin"/><Relationship Id="rId73" Type="http://schemas.openxmlformats.org/officeDocument/2006/relationships/image" Target="media/image29.wmf"/><Relationship Id="rId78" Type="http://schemas.openxmlformats.org/officeDocument/2006/relationships/image" Target="media/image30.wmf"/><Relationship Id="rId94" Type="http://schemas.openxmlformats.org/officeDocument/2006/relationships/oleObject" Target="embeddings/oleObject51.bin"/><Relationship Id="rId99" Type="http://schemas.openxmlformats.org/officeDocument/2006/relationships/image" Target="media/image39.wmf"/><Relationship Id="rId101" Type="http://schemas.openxmlformats.org/officeDocument/2006/relationships/image" Target="media/image40.wmf"/><Relationship Id="rId122" Type="http://schemas.openxmlformats.org/officeDocument/2006/relationships/image" Target="media/image49.png"/><Relationship Id="rId143" Type="http://schemas.openxmlformats.org/officeDocument/2006/relationships/image" Target="media/image59.wmf"/><Relationship Id="rId148" Type="http://schemas.openxmlformats.org/officeDocument/2006/relationships/oleObject" Target="embeddings/oleObject81.bin"/><Relationship Id="rId164" Type="http://schemas.openxmlformats.org/officeDocument/2006/relationships/oleObject" Target="embeddings/oleObject91.bin"/><Relationship Id="rId169" Type="http://schemas.openxmlformats.org/officeDocument/2006/relationships/image" Target="media/image70.wmf"/><Relationship Id="rId185" Type="http://schemas.openxmlformats.org/officeDocument/2006/relationships/oleObject" Target="embeddings/oleObject10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75.wmf"/><Relationship Id="rId210" Type="http://schemas.openxmlformats.org/officeDocument/2006/relationships/oleObject" Target="embeddings/oleObject119.bin"/><Relationship Id="rId215" Type="http://schemas.openxmlformats.org/officeDocument/2006/relationships/oleObject" Target="embeddings/oleObject122.bin"/><Relationship Id="rId236" Type="http://schemas.openxmlformats.org/officeDocument/2006/relationships/oleObject" Target="embeddings/oleObject136.bin"/><Relationship Id="rId257" Type="http://schemas.openxmlformats.org/officeDocument/2006/relationships/fontTable" Target="fontTable.xml"/><Relationship Id="rId26" Type="http://schemas.openxmlformats.org/officeDocument/2006/relationships/image" Target="media/image10.wmf"/><Relationship Id="rId231" Type="http://schemas.openxmlformats.org/officeDocument/2006/relationships/oleObject" Target="embeddings/oleObject133.bin"/><Relationship Id="rId252" Type="http://schemas.openxmlformats.org/officeDocument/2006/relationships/oleObject" Target="embeddings/oleObject146.bin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5.bin"/><Relationship Id="rId89" Type="http://schemas.openxmlformats.org/officeDocument/2006/relationships/image" Target="media/image34.wmf"/><Relationship Id="rId112" Type="http://schemas.openxmlformats.org/officeDocument/2006/relationships/oleObject" Target="embeddings/oleObject61.bin"/><Relationship Id="rId133" Type="http://schemas.openxmlformats.org/officeDocument/2006/relationships/image" Target="media/image54.wmf"/><Relationship Id="rId154" Type="http://schemas.openxmlformats.org/officeDocument/2006/relationships/image" Target="media/image64.wmf"/><Relationship Id="rId175" Type="http://schemas.openxmlformats.org/officeDocument/2006/relationships/image" Target="media/image73.wmf"/><Relationship Id="rId196" Type="http://schemas.openxmlformats.org/officeDocument/2006/relationships/oleObject" Target="embeddings/oleObject111.bin"/><Relationship Id="rId200" Type="http://schemas.openxmlformats.org/officeDocument/2006/relationships/oleObject" Target="embeddings/oleObject113.bin"/><Relationship Id="rId16" Type="http://schemas.openxmlformats.org/officeDocument/2006/relationships/image" Target="media/image5.wmf"/><Relationship Id="rId221" Type="http://schemas.openxmlformats.org/officeDocument/2006/relationships/image" Target="media/image89.wmf"/><Relationship Id="rId242" Type="http://schemas.openxmlformats.org/officeDocument/2006/relationships/oleObject" Target="embeddings/oleObject141.bin"/><Relationship Id="rId37" Type="http://schemas.openxmlformats.org/officeDocument/2006/relationships/image" Target="media/image14.wmf"/><Relationship Id="rId58" Type="http://schemas.openxmlformats.org/officeDocument/2006/relationships/oleObject" Target="embeddings/oleObject28.bin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55.bin"/><Relationship Id="rId123" Type="http://schemas.openxmlformats.org/officeDocument/2006/relationships/oleObject" Target="embeddings/oleObject67.bin"/><Relationship Id="rId144" Type="http://schemas.openxmlformats.org/officeDocument/2006/relationships/oleObject" Target="embeddings/oleObject79.bin"/><Relationship Id="rId90" Type="http://schemas.openxmlformats.org/officeDocument/2006/relationships/oleObject" Target="embeddings/oleObject49.bin"/><Relationship Id="rId165" Type="http://schemas.openxmlformats.org/officeDocument/2006/relationships/image" Target="media/image68.png"/><Relationship Id="rId186" Type="http://schemas.openxmlformats.org/officeDocument/2006/relationships/oleObject" Target="embeddings/oleObject104.bin"/><Relationship Id="rId211" Type="http://schemas.openxmlformats.org/officeDocument/2006/relationships/image" Target="media/image86.png"/><Relationship Id="rId232" Type="http://schemas.openxmlformats.org/officeDocument/2006/relationships/image" Target="media/image93.wmf"/><Relationship Id="rId253" Type="http://schemas.openxmlformats.org/officeDocument/2006/relationships/image" Target="media/image101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3.bin"/><Relationship Id="rId69" Type="http://schemas.openxmlformats.org/officeDocument/2006/relationships/image" Target="media/image27.wmf"/><Relationship Id="rId113" Type="http://schemas.openxmlformats.org/officeDocument/2006/relationships/oleObject" Target="embeddings/oleObject62.bin"/><Relationship Id="rId134" Type="http://schemas.openxmlformats.org/officeDocument/2006/relationships/oleObject" Target="embeddings/oleObject73.bin"/><Relationship Id="rId80" Type="http://schemas.openxmlformats.org/officeDocument/2006/relationships/oleObject" Target="embeddings/oleObject43.bin"/><Relationship Id="rId155" Type="http://schemas.openxmlformats.org/officeDocument/2006/relationships/oleObject" Target="embeddings/oleObject85.bin"/><Relationship Id="rId176" Type="http://schemas.openxmlformats.org/officeDocument/2006/relationships/oleObject" Target="embeddings/oleObject97.bin"/><Relationship Id="rId197" Type="http://schemas.openxmlformats.org/officeDocument/2006/relationships/image" Target="media/image80.wmf"/><Relationship Id="rId201" Type="http://schemas.openxmlformats.org/officeDocument/2006/relationships/image" Target="media/image82.wmf"/><Relationship Id="rId222" Type="http://schemas.openxmlformats.org/officeDocument/2006/relationships/oleObject" Target="embeddings/oleObject127.bin"/><Relationship Id="rId243" Type="http://schemas.openxmlformats.org/officeDocument/2006/relationships/image" Target="media/image96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4.wmf"/><Relationship Id="rId103" Type="http://schemas.openxmlformats.org/officeDocument/2006/relationships/oleObject" Target="embeddings/oleObject56.bin"/><Relationship Id="rId124" Type="http://schemas.openxmlformats.org/officeDocument/2006/relationships/image" Target="media/image50.wmf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78.bin"/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1337</Words>
  <Characters>11906</Characters>
  <Application>Microsoft Office Word</Application>
  <DocSecurity>0</DocSecurity>
  <Lines>99</Lines>
  <Paragraphs>26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Kyiv T. Shevchenko University</Company>
  <LinksUpToDate>false</LinksUpToDate>
  <CharactersWithSpaces>13217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Sergiy M. Levitsky</dc:creator>
  <cp:keywords/>
  <dc:description/>
  <cp:lastModifiedBy>Димчик о_О))</cp:lastModifiedBy>
  <cp:revision>2</cp:revision>
  <cp:lastPrinted>2001-04-21T17:47:00Z</cp:lastPrinted>
  <dcterms:created xsi:type="dcterms:W3CDTF">2011-02-12T09:33:00Z</dcterms:created>
  <dcterms:modified xsi:type="dcterms:W3CDTF">2011-02-12T09:33:00Z</dcterms:modified>
</cp:coreProperties>
</file>